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EB" w:rsidRPr="00440B94" w:rsidRDefault="004138EB" w:rsidP="004138EB">
      <w:pPr>
        <w:spacing w:after="0" w:line="240" w:lineRule="auto"/>
        <w:jc w:val="both"/>
        <w:rPr>
          <w:rFonts w:ascii="Arial" w:hAnsi="Arial" w:cs="Arial"/>
          <w:b/>
          <w:sz w:val="24"/>
          <w:szCs w:val="24"/>
        </w:rPr>
      </w:pPr>
      <w:r w:rsidRPr="00440B94">
        <w:rPr>
          <w:rFonts w:ascii="Arial" w:hAnsi="Arial" w:cs="Arial"/>
          <w:b/>
          <w:sz w:val="24"/>
          <w:szCs w:val="24"/>
        </w:rPr>
        <w:t>Whistleblowing Policy and Procedure</w:t>
      </w:r>
    </w:p>
    <w:p w:rsidR="004138EB" w:rsidRDefault="004138EB" w:rsidP="004138EB">
      <w:pPr>
        <w:spacing w:after="0" w:line="240" w:lineRule="auto"/>
        <w:jc w:val="both"/>
        <w:rPr>
          <w:rFonts w:ascii="Arial" w:hAnsi="Arial" w:cs="Arial"/>
          <w:b/>
          <w:sz w:val="24"/>
          <w:szCs w:val="24"/>
        </w:rPr>
      </w:pPr>
    </w:p>
    <w:p w:rsidR="004138EB" w:rsidRPr="00440B94" w:rsidRDefault="004138EB" w:rsidP="004138EB">
      <w:pPr>
        <w:spacing w:after="0" w:line="240" w:lineRule="auto"/>
        <w:jc w:val="both"/>
        <w:rPr>
          <w:rFonts w:ascii="Arial" w:hAnsi="Arial" w:cs="Arial"/>
          <w:b/>
          <w:sz w:val="24"/>
          <w:szCs w:val="24"/>
        </w:rPr>
      </w:pPr>
      <w:r w:rsidRPr="00440B94">
        <w:rPr>
          <w:rFonts w:ascii="Arial" w:hAnsi="Arial" w:cs="Arial"/>
          <w:b/>
          <w:sz w:val="24"/>
          <w:szCs w:val="24"/>
        </w:rPr>
        <w:t>Principles</w:t>
      </w:r>
    </w:p>
    <w:p w:rsidR="004138EB" w:rsidRDefault="004138EB" w:rsidP="004138EB">
      <w:pPr>
        <w:spacing w:after="0" w:line="240" w:lineRule="auto"/>
        <w:jc w:val="both"/>
        <w:rPr>
          <w:rFonts w:ascii="Arial" w:hAnsi="Arial" w:cs="Arial"/>
          <w:sz w:val="24"/>
          <w:szCs w:val="24"/>
        </w:rPr>
      </w:pPr>
    </w:p>
    <w:p w:rsidR="004138EB" w:rsidRDefault="004138EB" w:rsidP="004138EB">
      <w:pPr>
        <w:spacing w:after="0" w:line="240" w:lineRule="auto"/>
        <w:jc w:val="both"/>
        <w:rPr>
          <w:rFonts w:ascii="Arial" w:hAnsi="Arial" w:cs="Arial"/>
          <w:sz w:val="24"/>
          <w:szCs w:val="24"/>
        </w:rPr>
      </w:pPr>
      <w:r w:rsidRPr="00440B94">
        <w:rPr>
          <w:rFonts w:ascii="Arial" w:hAnsi="Arial" w:cs="Arial"/>
          <w:sz w:val="24"/>
          <w:szCs w:val="24"/>
        </w:rPr>
        <w:t>The word ‘whistleblowing’ in this policy refers to the disclosure internally or externally by employees of malpractice, as well as illegal acts or omissions at work.It should be emphasised that this policy is intended to assist individuals who believe they have discovered malpractice or impropriety. It is not designed to question financial or business decisions taken by the group nor should it be used to reconsider any matters that have already been addressed under harassment, complaint</w:t>
      </w:r>
      <w:r>
        <w:rPr>
          <w:rFonts w:ascii="Arial" w:hAnsi="Arial" w:cs="Arial"/>
          <w:sz w:val="24"/>
          <w:szCs w:val="24"/>
        </w:rPr>
        <w:t>s,</w:t>
      </w:r>
      <w:r w:rsidRPr="00440B94">
        <w:rPr>
          <w:rFonts w:ascii="Arial" w:hAnsi="Arial" w:cs="Arial"/>
          <w:sz w:val="24"/>
          <w:szCs w:val="24"/>
        </w:rPr>
        <w:t xml:space="preserve"> disciplinary or other procedures. Once the ‘whistleblowing’ procedures are in place, it is reasonable to expect staff to use them rather than air their complaints outside </w:t>
      </w:r>
      <w:r>
        <w:rPr>
          <w:rFonts w:ascii="Arial" w:hAnsi="Arial" w:cs="Arial"/>
          <w:sz w:val="24"/>
          <w:szCs w:val="24"/>
        </w:rPr>
        <w:t xml:space="preserve">the group.  </w:t>
      </w:r>
      <w:r w:rsidRPr="00440B94">
        <w:rPr>
          <w:rFonts w:ascii="Arial" w:hAnsi="Arial" w:cs="Arial"/>
          <w:sz w:val="24"/>
          <w:szCs w:val="24"/>
        </w:rPr>
        <w:t>However, it should also be highlighted that whistleblowing is not intended to repla</w:t>
      </w:r>
      <w:r>
        <w:rPr>
          <w:rFonts w:ascii="Arial" w:hAnsi="Arial" w:cs="Arial"/>
          <w:sz w:val="24"/>
          <w:szCs w:val="24"/>
        </w:rPr>
        <w:t>ce normal grievance procedures.</w:t>
      </w:r>
    </w:p>
    <w:p w:rsidR="004138EB" w:rsidRPr="00440B94" w:rsidRDefault="004138EB" w:rsidP="004138EB">
      <w:pPr>
        <w:spacing w:after="0" w:line="240" w:lineRule="auto"/>
        <w:jc w:val="both"/>
        <w:rPr>
          <w:rFonts w:ascii="Arial" w:hAnsi="Arial" w:cs="Arial"/>
          <w:sz w:val="24"/>
          <w:szCs w:val="24"/>
        </w:rPr>
      </w:pPr>
    </w:p>
    <w:p w:rsidR="004138EB" w:rsidRPr="00440B94" w:rsidRDefault="004138EB" w:rsidP="004138EB">
      <w:pPr>
        <w:spacing w:after="0" w:line="240" w:lineRule="auto"/>
        <w:jc w:val="both"/>
        <w:rPr>
          <w:rFonts w:ascii="Arial" w:hAnsi="Arial" w:cs="Arial"/>
          <w:b/>
          <w:sz w:val="24"/>
          <w:szCs w:val="24"/>
        </w:rPr>
      </w:pPr>
      <w:r w:rsidRPr="00440B94">
        <w:rPr>
          <w:rFonts w:ascii="Arial" w:hAnsi="Arial" w:cs="Arial"/>
          <w:b/>
          <w:sz w:val="24"/>
          <w:szCs w:val="24"/>
        </w:rPr>
        <w:t>Policy</w:t>
      </w:r>
    </w:p>
    <w:p w:rsidR="004138EB" w:rsidRDefault="004138EB" w:rsidP="004138EB">
      <w:pPr>
        <w:spacing w:after="0" w:line="240" w:lineRule="auto"/>
        <w:jc w:val="both"/>
        <w:rPr>
          <w:rFonts w:ascii="Arial" w:hAnsi="Arial" w:cs="Arial"/>
          <w:sz w:val="24"/>
          <w:szCs w:val="24"/>
        </w:rPr>
      </w:pPr>
    </w:p>
    <w:p w:rsidR="004138EB" w:rsidRDefault="003C3B08" w:rsidP="004138EB">
      <w:pPr>
        <w:spacing w:after="0" w:line="240" w:lineRule="auto"/>
        <w:jc w:val="both"/>
        <w:rPr>
          <w:rFonts w:ascii="Arial" w:hAnsi="Arial" w:cs="Arial"/>
          <w:sz w:val="24"/>
          <w:szCs w:val="24"/>
        </w:rPr>
      </w:pPr>
      <w:r>
        <w:rPr>
          <w:rFonts w:ascii="Arial" w:eastAsia="Times New Roman" w:hAnsi="Arial" w:cs="Arial"/>
          <w:color w:val="000000"/>
          <w:sz w:val="24"/>
          <w:szCs w:val="24"/>
          <w:lang w:eastAsia="en-GB"/>
        </w:rPr>
        <w:t xml:space="preserve">Childs Play </w:t>
      </w:r>
      <w:r w:rsidR="004138EB" w:rsidRPr="00440B94">
        <w:rPr>
          <w:rFonts w:ascii="Arial" w:hAnsi="Arial" w:cs="Arial"/>
          <w:sz w:val="24"/>
          <w:szCs w:val="24"/>
        </w:rPr>
        <w:t xml:space="preserve">is committed to the highest standards of openness, integrity and accountability. An important aspect of accountability and transparency is a mechanism to enable staff and other members of the group to voice concerns in a responsible and effective manner. It is </w:t>
      </w:r>
      <w:r w:rsidR="004138EB">
        <w:rPr>
          <w:rFonts w:ascii="Arial" w:hAnsi="Arial" w:cs="Arial"/>
          <w:sz w:val="24"/>
          <w:szCs w:val="24"/>
        </w:rPr>
        <w:t xml:space="preserve">a </w:t>
      </w:r>
      <w:r w:rsidR="004138EB" w:rsidRPr="00440B94">
        <w:rPr>
          <w:rFonts w:ascii="Arial" w:hAnsi="Arial" w:cs="Arial"/>
          <w:sz w:val="24"/>
          <w:szCs w:val="24"/>
        </w:rPr>
        <w:t>fundamental term of every contract of employment that an employee will faithfully serve their employer and not disclose confidential informatio</w:t>
      </w:r>
      <w:r w:rsidR="004138EB">
        <w:rPr>
          <w:rFonts w:ascii="Arial" w:hAnsi="Arial" w:cs="Arial"/>
          <w:sz w:val="24"/>
          <w:szCs w:val="24"/>
        </w:rPr>
        <w:t xml:space="preserve">n about the employer’s affairs.  </w:t>
      </w:r>
      <w:r w:rsidR="004138EB" w:rsidRPr="00440B94">
        <w:rPr>
          <w:rFonts w:ascii="Arial" w:hAnsi="Arial" w:cs="Arial"/>
          <w:sz w:val="24"/>
          <w:szCs w:val="24"/>
        </w:rPr>
        <w:t>Nevertheless, where an individual discovers information that they believe shows serious malpractice or wrongdoing within the group</w:t>
      </w:r>
      <w:r w:rsidR="004138EB">
        <w:rPr>
          <w:rFonts w:ascii="Arial" w:hAnsi="Arial" w:cs="Arial"/>
          <w:sz w:val="24"/>
          <w:szCs w:val="24"/>
        </w:rPr>
        <w:t>,</w:t>
      </w:r>
      <w:r w:rsidR="004138EB" w:rsidRPr="00440B94">
        <w:rPr>
          <w:rFonts w:ascii="Arial" w:hAnsi="Arial" w:cs="Arial"/>
          <w:sz w:val="24"/>
          <w:szCs w:val="24"/>
        </w:rPr>
        <w:t xml:space="preserve"> then this information should be disclosed internally with</w:t>
      </w:r>
      <w:r w:rsidR="004138EB">
        <w:rPr>
          <w:rFonts w:ascii="Arial" w:hAnsi="Arial" w:cs="Arial"/>
          <w:sz w:val="24"/>
          <w:szCs w:val="24"/>
        </w:rPr>
        <w:t>out fear of reprisal.</w:t>
      </w:r>
    </w:p>
    <w:p w:rsidR="004138EB" w:rsidRPr="00440B94" w:rsidRDefault="004138EB" w:rsidP="004138EB">
      <w:pPr>
        <w:spacing w:after="0" w:line="240" w:lineRule="auto"/>
        <w:jc w:val="both"/>
        <w:rPr>
          <w:rFonts w:ascii="Arial" w:hAnsi="Arial" w:cs="Arial"/>
          <w:sz w:val="24"/>
          <w:szCs w:val="24"/>
        </w:rPr>
      </w:pPr>
    </w:p>
    <w:p w:rsidR="004138EB" w:rsidRPr="00440B94" w:rsidRDefault="004138EB" w:rsidP="004138EB">
      <w:pPr>
        <w:spacing w:after="0" w:line="240" w:lineRule="auto"/>
        <w:jc w:val="both"/>
        <w:rPr>
          <w:rFonts w:ascii="Arial" w:hAnsi="Arial" w:cs="Arial"/>
          <w:sz w:val="24"/>
          <w:szCs w:val="24"/>
        </w:rPr>
      </w:pPr>
      <w:r w:rsidRPr="00440B94">
        <w:rPr>
          <w:rFonts w:ascii="Arial" w:hAnsi="Arial" w:cs="Arial"/>
          <w:sz w:val="24"/>
          <w:szCs w:val="24"/>
        </w:rPr>
        <w:t xml:space="preserve">The Public Interest Disclosure </w:t>
      </w:r>
      <w:r w:rsidRPr="00440B94">
        <w:rPr>
          <w:rFonts w:ascii="Arial" w:hAnsi="Arial" w:cs="Arial"/>
          <w:color w:val="000000" w:themeColor="text1"/>
          <w:sz w:val="24"/>
          <w:szCs w:val="24"/>
        </w:rPr>
        <w:t>(Northern Ireland) Order 1998</w:t>
      </w:r>
      <w:r w:rsidRPr="00440B94">
        <w:rPr>
          <w:rFonts w:ascii="Arial" w:hAnsi="Arial" w:cs="Arial"/>
          <w:sz w:val="24"/>
          <w:szCs w:val="24"/>
        </w:rPr>
        <w:t xml:space="preserve">, which came into force on </w:t>
      </w:r>
      <w:r w:rsidRPr="00440B94">
        <w:rPr>
          <w:rFonts w:ascii="Arial" w:hAnsi="Arial" w:cs="Arial"/>
          <w:color w:val="000000" w:themeColor="text1"/>
          <w:sz w:val="24"/>
          <w:szCs w:val="24"/>
        </w:rPr>
        <w:t>31 October 1999</w:t>
      </w:r>
      <w:r w:rsidRPr="00440B94">
        <w:rPr>
          <w:rFonts w:ascii="Arial" w:hAnsi="Arial" w:cs="Arial"/>
          <w:sz w:val="24"/>
          <w:szCs w:val="24"/>
        </w:rPr>
        <w:t xml:space="preserve">, gives legal protection to employees against being dismissed or penalised by their employers as a result of publicly disclosing certain serious concerns. </w:t>
      </w:r>
      <w:r>
        <w:rPr>
          <w:rFonts w:ascii="Arial" w:hAnsi="Arial" w:cs="Arial"/>
          <w:sz w:val="24"/>
          <w:szCs w:val="24"/>
        </w:rPr>
        <w:t xml:space="preserve"> </w:t>
      </w:r>
      <w:r w:rsidR="003C3B08">
        <w:rPr>
          <w:rFonts w:ascii="Arial" w:eastAsia="Times New Roman" w:hAnsi="Arial" w:cs="Arial"/>
          <w:color w:val="000000"/>
          <w:sz w:val="24"/>
          <w:szCs w:val="24"/>
          <w:lang w:eastAsia="en-GB"/>
        </w:rPr>
        <w:t xml:space="preserve">Childs Play </w:t>
      </w:r>
      <w:r w:rsidRPr="00440B94">
        <w:rPr>
          <w:rFonts w:ascii="Arial" w:hAnsi="Arial" w:cs="Arial"/>
          <w:sz w:val="24"/>
          <w:szCs w:val="24"/>
        </w:rPr>
        <w:t xml:space="preserve">has endorsed the provision set out below so as to ensure that no member of staff should feel at a disadvantage </w:t>
      </w:r>
      <w:r>
        <w:rPr>
          <w:rFonts w:ascii="Arial" w:hAnsi="Arial" w:cs="Arial"/>
          <w:sz w:val="24"/>
          <w:szCs w:val="24"/>
        </w:rPr>
        <w:t>in raising legitimate concerns.</w:t>
      </w:r>
    </w:p>
    <w:p w:rsidR="004138EB" w:rsidRPr="00440B94" w:rsidRDefault="004138EB" w:rsidP="004138EB">
      <w:pPr>
        <w:spacing w:after="0" w:line="240" w:lineRule="auto"/>
        <w:jc w:val="both"/>
        <w:rPr>
          <w:rFonts w:ascii="Arial" w:hAnsi="Arial" w:cs="Arial"/>
          <w:sz w:val="24"/>
          <w:szCs w:val="24"/>
        </w:rPr>
      </w:pPr>
    </w:p>
    <w:p w:rsidR="004138EB" w:rsidRPr="00440B94" w:rsidRDefault="004138EB" w:rsidP="004138EB">
      <w:pPr>
        <w:spacing w:after="0" w:line="240" w:lineRule="auto"/>
        <w:jc w:val="both"/>
        <w:rPr>
          <w:rFonts w:ascii="Arial" w:hAnsi="Arial" w:cs="Arial"/>
          <w:b/>
          <w:sz w:val="24"/>
          <w:szCs w:val="24"/>
        </w:rPr>
      </w:pPr>
      <w:r w:rsidRPr="00440B94">
        <w:rPr>
          <w:rFonts w:ascii="Arial" w:hAnsi="Arial" w:cs="Arial"/>
          <w:b/>
          <w:sz w:val="24"/>
          <w:szCs w:val="24"/>
        </w:rPr>
        <w:t>Procedures</w:t>
      </w:r>
    </w:p>
    <w:p w:rsidR="004138EB" w:rsidRPr="00440B94" w:rsidRDefault="003C3B08" w:rsidP="004138EB">
      <w:pPr>
        <w:spacing w:after="0" w:line="240" w:lineRule="auto"/>
        <w:jc w:val="both"/>
        <w:rPr>
          <w:rFonts w:ascii="Arial" w:hAnsi="Arial" w:cs="Arial"/>
          <w:sz w:val="24"/>
          <w:szCs w:val="24"/>
        </w:rPr>
      </w:pPr>
      <w:r>
        <w:rPr>
          <w:rFonts w:ascii="Arial" w:eastAsia="Times New Roman" w:hAnsi="Arial" w:cs="Arial"/>
          <w:color w:val="000000"/>
          <w:sz w:val="24"/>
          <w:szCs w:val="24"/>
          <w:lang w:eastAsia="en-GB"/>
        </w:rPr>
        <w:t xml:space="preserve">Childs Play </w:t>
      </w:r>
      <w:r w:rsidR="004138EB">
        <w:rPr>
          <w:rFonts w:ascii="Arial" w:hAnsi="Arial" w:cs="Arial"/>
          <w:sz w:val="24"/>
          <w:szCs w:val="24"/>
        </w:rPr>
        <w:t>will comply with t</w:t>
      </w:r>
      <w:r w:rsidR="004138EB" w:rsidRPr="00440B94">
        <w:rPr>
          <w:rFonts w:ascii="Arial" w:hAnsi="Arial" w:cs="Arial"/>
          <w:sz w:val="24"/>
          <w:szCs w:val="24"/>
        </w:rPr>
        <w:t xml:space="preserve">he terms and conditions of the Public Interest Disclosure (NI) Order 1998, Data Protection Act 1998 and Freedom of Information </w:t>
      </w:r>
      <w:r w:rsidR="004138EB">
        <w:rPr>
          <w:rFonts w:ascii="Arial" w:hAnsi="Arial" w:cs="Arial"/>
          <w:sz w:val="24"/>
          <w:szCs w:val="24"/>
        </w:rPr>
        <w:t xml:space="preserve">Act </w:t>
      </w:r>
      <w:r w:rsidR="004138EB" w:rsidRPr="00440B94">
        <w:rPr>
          <w:rFonts w:ascii="Arial" w:hAnsi="Arial" w:cs="Arial"/>
          <w:sz w:val="24"/>
          <w:szCs w:val="24"/>
        </w:rPr>
        <w:t>2000.</w:t>
      </w:r>
    </w:p>
    <w:p w:rsidR="004138EB" w:rsidRPr="00440B94" w:rsidRDefault="004138EB" w:rsidP="004138EB">
      <w:pPr>
        <w:spacing w:after="0" w:line="240" w:lineRule="auto"/>
        <w:jc w:val="both"/>
        <w:rPr>
          <w:rFonts w:ascii="Arial" w:hAnsi="Arial" w:cs="Arial"/>
          <w:sz w:val="24"/>
          <w:szCs w:val="24"/>
        </w:rPr>
      </w:pPr>
    </w:p>
    <w:p w:rsidR="004138EB" w:rsidRPr="005D008F" w:rsidRDefault="004138EB" w:rsidP="004138EB">
      <w:pPr>
        <w:spacing w:after="0" w:line="240" w:lineRule="auto"/>
        <w:jc w:val="both"/>
        <w:rPr>
          <w:rFonts w:ascii="Arial" w:hAnsi="Arial" w:cs="Arial"/>
          <w:b/>
          <w:sz w:val="24"/>
          <w:szCs w:val="24"/>
        </w:rPr>
      </w:pPr>
      <w:r>
        <w:rPr>
          <w:rFonts w:ascii="Arial" w:hAnsi="Arial" w:cs="Arial"/>
          <w:b/>
          <w:sz w:val="24"/>
          <w:szCs w:val="24"/>
        </w:rPr>
        <w:t>Scope of Policy</w:t>
      </w:r>
    </w:p>
    <w:p w:rsidR="004138EB" w:rsidRDefault="004138EB" w:rsidP="004138EB">
      <w:pPr>
        <w:spacing w:after="0" w:line="240" w:lineRule="auto"/>
        <w:jc w:val="both"/>
        <w:rPr>
          <w:rFonts w:ascii="Arial" w:hAnsi="Arial" w:cs="Arial"/>
          <w:sz w:val="24"/>
          <w:szCs w:val="24"/>
        </w:rPr>
      </w:pPr>
    </w:p>
    <w:p w:rsidR="004138EB" w:rsidRPr="00440B94" w:rsidRDefault="003C3B08" w:rsidP="004138EB">
      <w:pPr>
        <w:spacing w:after="0" w:line="240" w:lineRule="auto"/>
        <w:jc w:val="both"/>
        <w:rPr>
          <w:rFonts w:ascii="Arial" w:hAnsi="Arial" w:cs="Arial"/>
          <w:sz w:val="24"/>
          <w:szCs w:val="24"/>
        </w:rPr>
      </w:pPr>
      <w:r>
        <w:rPr>
          <w:rFonts w:ascii="Arial" w:eastAsia="Times New Roman" w:hAnsi="Arial" w:cs="Arial"/>
          <w:color w:val="000000"/>
          <w:sz w:val="24"/>
          <w:szCs w:val="24"/>
          <w:lang w:eastAsia="en-GB"/>
        </w:rPr>
        <w:t xml:space="preserve">Childs Play </w:t>
      </w:r>
      <w:r w:rsidR="004138EB" w:rsidRPr="00440B94">
        <w:rPr>
          <w:rFonts w:ascii="Arial" w:hAnsi="Arial" w:cs="Arial"/>
          <w:sz w:val="24"/>
          <w:szCs w:val="24"/>
        </w:rPr>
        <w:t>has a range of policies and procedures, which deal with standards of behaviour at work; they cover Discipline, Grievance, Complaints, Harassment or Victimisation</w:t>
      </w:r>
      <w:r w:rsidR="004138EB">
        <w:rPr>
          <w:rFonts w:ascii="Arial" w:hAnsi="Arial" w:cs="Arial"/>
          <w:sz w:val="24"/>
          <w:szCs w:val="24"/>
        </w:rPr>
        <w:t>,</w:t>
      </w:r>
      <w:r w:rsidR="004138EB" w:rsidRPr="00440B94">
        <w:rPr>
          <w:rFonts w:ascii="Arial" w:hAnsi="Arial" w:cs="Arial"/>
          <w:sz w:val="24"/>
          <w:szCs w:val="24"/>
        </w:rPr>
        <w:t xml:space="preserve"> and Recruitment and Selection</w:t>
      </w:r>
      <w:r w:rsidR="004138EB">
        <w:rPr>
          <w:rFonts w:ascii="Arial" w:hAnsi="Arial" w:cs="Arial"/>
          <w:sz w:val="24"/>
          <w:szCs w:val="24"/>
        </w:rPr>
        <w:t>,</w:t>
      </w:r>
      <w:r w:rsidR="004138EB" w:rsidRPr="00440B94">
        <w:rPr>
          <w:rFonts w:ascii="Arial" w:hAnsi="Arial" w:cs="Arial"/>
          <w:sz w:val="24"/>
          <w:szCs w:val="24"/>
        </w:rPr>
        <w:t xml:space="preserve"> among others. Employees are encouraged to use the</w:t>
      </w:r>
      <w:r w:rsidR="004138EB">
        <w:rPr>
          <w:rFonts w:ascii="Arial" w:hAnsi="Arial" w:cs="Arial"/>
          <w:sz w:val="24"/>
          <w:szCs w:val="24"/>
        </w:rPr>
        <w:t xml:space="preserve">se procedures when appropriate.  </w:t>
      </w:r>
      <w:r w:rsidR="004138EB" w:rsidRPr="00440B94">
        <w:rPr>
          <w:rFonts w:ascii="Arial" w:hAnsi="Arial" w:cs="Arial"/>
          <w:sz w:val="24"/>
          <w:szCs w:val="24"/>
        </w:rPr>
        <w:t>However, there may be times when the matter is not about yo</w:t>
      </w:r>
      <w:r w:rsidR="004138EB">
        <w:rPr>
          <w:rFonts w:ascii="Arial" w:hAnsi="Arial" w:cs="Arial"/>
          <w:sz w:val="24"/>
          <w:szCs w:val="24"/>
        </w:rPr>
        <w:t xml:space="preserve">ur personal employment.  </w:t>
      </w:r>
      <w:r w:rsidR="004138EB" w:rsidRPr="00440B94">
        <w:rPr>
          <w:rFonts w:ascii="Arial" w:hAnsi="Arial" w:cs="Arial"/>
          <w:sz w:val="24"/>
          <w:szCs w:val="24"/>
        </w:rPr>
        <w:t>This policy is desig</w:t>
      </w:r>
      <w:r w:rsidR="004138EB">
        <w:rPr>
          <w:rFonts w:ascii="Arial" w:hAnsi="Arial" w:cs="Arial"/>
          <w:sz w:val="24"/>
          <w:szCs w:val="24"/>
        </w:rPr>
        <w:t>ned to enable employees of the g</w:t>
      </w:r>
      <w:r w:rsidR="004138EB" w:rsidRPr="00440B94">
        <w:rPr>
          <w:rFonts w:ascii="Arial" w:hAnsi="Arial" w:cs="Arial"/>
          <w:sz w:val="24"/>
          <w:szCs w:val="24"/>
        </w:rPr>
        <w:t xml:space="preserve">roup to raise concerns internally and at a high level and to disclose information that the individual believes shows malpractice or impropriety. The policy covers all employees and trainees. The usual employment law restriction on minimum qualifying period and age do not apply, however, it does </w:t>
      </w:r>
      <w:r w:rsidR="004138EB" w:rsidRPr="00440B94">
        <w:rPr>
          <w:rFonts w:ascii="Arial" w:hAnsi="Arial" w:cs="Arial"/>
          <w:sz w:val="24"/>
          <w:szCs w:val="24"/>
        </w:rPr>
        <w:lastRenderedPageBreak/>
        <w:t>not cover volunteers. The Act protects people who raise concerns about past, present and futur</w:t>
      </w:r>
      <w:r w:rsidR="004138EB">
        <w:rPr>
          <w:rFonts w:ascii="Arial" w:hAnsi="Arial" w:cs="Arial"/>
          <w:sz w:val="24"/>
          <w:szCs w:val="24"/>
        </w:rPr>
        <w:t>e malpractices in relation to:</w:t>
      </w:r>
    </w:p>
    <w:p w:rsidR="004138EB" w:rsidRPr="00440B94" w:rsidRDefault="004138EB" w:rsidP="004138EB">
      <w:pPr>
        <w:spacing w:after="0" w:line="240" w:lineRule="auto"/>
        <w:jc w:val="both"/>
        <w:rPr>
          <w:rFonts w:ascii="Arial" w:hAnsi="Arial" w:cs="Arial"/>
          <w:sz w:val="24"/>
          <w:szCs w:val="24"/>
        </w:rPr>
      </w:pPr>
    </w:p>
    <w:p w:rsidR="004138EB" w:rsidRPr="00440B94" w:rsidRDefault="004138EB" w:rsidP="004138EB">
      <w:pPr>
        <w:numPr>
          <w:ilvl w:val="0"/>
          <w:numId w:val="1"/>
        </w:numPr>
        <w:tabs>
          <w:tab w:val="clear" w:pos="1080"/>
          <w:tab w:val="num" w:pos="720"/>
        </w:tabs>
        <w:spacing w:after="0" w:line="240" w:lineRule="auto"/>
        <w:ind w:left="0" w:firstLine="0"/>
        <w:jc w:val="both"/>
        <w:rPr>
          <w:rFonts w:ascii="Arial" w:hAnsi="Arial" w:cs="Arial"/>
          <w:sz w:val="24"/>
          <w:szCs w:val="24"/>
        </w:rPr>
      </w:pPr>
      <w:r w:rsidRPr="00440B94">
        <w:rPr>
          <w:rFonts w:ascii="Arial" w:hAnsi="Arial" w:cs="Arial"/>
          <w:sz w:val="24"/>
          <w:szCs w:val="24"/>
        </w:rPr>
        <w:t>A criminal act</w:t>
      </w:r>
      <w:r>
        <w:rPr>
          <w:rFonts w:ascii="Arial" w:hAnsi="Arial" w:cs="Arial"/>
          <w:sz w:val="24"/>
          <w:szCs w:val="24"/>
        </w:rPr>
        <w:t>.</w:t>
      </w:r>
    </w:p>
    <w:p w:rsidR="004138EB" w:rsidRPr="00440B94" w:rsidRDefault="004138EB" w:rsidP="004138EB">
      <w:pPr>
        <w:numPr>
          <w:ilvl w:val="0"/>
          <w:numId w:val="1"/>
        </w:numPr>
        <w:tabs>
          <w:tab w:val="clear" w:pos="1080"/>
          <w:tab w:val="num" w:pos="720"/>
        </w:tabs>
        <w:spacing w:after="0" w:line="240" w:lineRule="auto"/>
        <w:ind w:left="0" w:firstLine="0"/>
        <w:jc w:val="both"/>
        <w:rPr>
          <w:rFonts w:ascii="Arial" w:hAnsi="Arial" w:cs="Arial"/>
          <w:sz w:val="24"/>
          <w:szCs w:val="24"/>
        </w:rPr>
      </w:pPr>
      <w:r w:rsidRPr="00440B94">
        <w:rPr>
          <w:rFonts w:ascii="Arial" w:hAnsi="Arial" w:cs="Arial"/>
          <w:sz w:val="24"/>
          <w:szCs w:val="24"/>
        </w:rPr>
        <w:t>A failu</w:t>
      </w:r>
      <w:r>
        <w:rPr>
          <w:rFonts w:ascii="Arial" w:hAnsi="Arial" w:cs="Arial"/>
          <w:sz w:val="24"/>
          <w:szCs w:val="24"/>
        </w:rPr>
        <w:t>re to comply with legal duty (</w:t>
      </w:r>
      <w:proofErr w:type="spellStart"/>
      <w:r>
        <w:rPr>
          <w:rFonts w:ascii="Arial" w:hAnsi="Arial" w:cs="Arial"/>
          <w:sz w:val="24"/>
          <w:szCs w:val="24"/>
        </w:rPr>
        <w:t>eg</w:t>
      </w:r>
      <w:proofErr w:type="spellEnd"/>
      <w:r>
        <w:rPr>
          <w:rFonts w:ascii="Arial" w:hAnsi="Arial" w:cs="Arial"/>
          <w:sz w:val="24"/>
          <w:szCs w:val="24"/>
        </w:rPr>
        <w:t xml:space="preserve"> negligence or breach o</w:t>
      </w:r>
      <w:r w:rsidRPr="00440B94">
        <w:rPr>
          <w:rFonts w:ascii="Arial" w:hAnsi="Arial" w:cs="Arial"/>
          <w:sz w:val="24"/>
          <w:szCs w:val="24"/>
        </w:rPr>
        <w:t>f contract)</w:t>
      </w:r>
      <w:r>
        <w:rPr>
          <w:rFonts w:ascii="Arial" w:hAnsi="Arial" w:cs="Arial"/>
          <w:sz w:val="24"/>
          <w:szCs w:val="24"/>
        </w:rPr>
        <w:t>.</w:t>
      </w:r>
    </w:p>
    <w:p w:rsidR="004138EB" w:rsidRPr="00440B94" w:rsidRDefault="004138EB" w:rsidP="004138EB">
      <w:pPr>
        <w:numPr>
          <w:ilvl w:val="0"/>
          <w:numId w:val="1"/>
        </w:numPr>
        <w:tabs>
          <w:tab w:val="clear" w:pos="1080"/>
          <w:tab w:val="num" w:pos="720"/>
        </w:tabs>
        <w:spacing w:after="0" w:line="240" w:lineRule="auto"/>
        <w:ind w:left="0" w:firstLine="0"/>
        <w:jc w:val="both"/>
        <w:rPr>
          <w:rFonts w:ascii="Arial" w:hAnsi="Arial" w:cs="Arial"/>
          <w:sz w:val="24"/>
          <w:szCs w:val="24"/>
        </w:rPr>
      </w:pPr>
      <w:r w:rsidRPr="00440B94">
        <w:rPr>
          <w:rFonts w:ascii="Arial" w:hAnsi="Arial" w:cs="Arial"/>
          <w:sz w:val="24"/>
          <w:szCs w:val="24"/>
        </w:rPr>
        <w:t>A miscarriage of justice</w:t>
      </w:r>
      <w:r>
        <w:rPr>
          <w:rFonts w:ascii="Arial" w:hAnsi="Arial" w:cs="Arial"/>
          <w:sz w:val="24"/>
          <w:szCs w:val="24"/>
        </w:rPr>
        <w:t>.</w:t>
      </w:r>
    </w:p>
    <w:p w:rsidR="004138EB" w:rsidRPr="00440B94" w:rsidRDefault="004138EB" w:rsidP="004138EB">
      <w:pPr>
        <w:numPr>
          <w:ilvl w:val="0"/>
          <w:numId w:val="1"/>
        </w:numPr>
        <w:tabs>
          <w:tab w:val="clear" w:pos="1080"/>
          <w:tab w:val="num" w:pos="720"/>
        </w:tabs>
        <w:spacing w:after="0" w:line="240" w:lineRule="auto"/>
        <w:ind w:left="0" w:firstLine="0"/>
        <w:jc w:val="both"/>
        <w:rPr>
          <w:rFonts w:ascii="Arial" w:hAnsi="Arial" w:cs="Arial"/>
          <w:sz w:val="24"/>
          <w:szCs w:val="24"/>
        </w:rPr>
      </w:pPr>
      <w:r w:rsidRPr="00440B94">
        <w:rPr>
          <w:rFonts w:ascii="Arial" w:hAnsi="Arial" w:cs="Arial"/>
          <w:sz w:val="24"/>
          <w:szCs w:val="24"/>
        </w:rPr>
        <w:t>Danger to health and safety</w:t>
      </w:r>
      <w:r>
        <w:rPr>
          <w:rFonts w:ascii="Arial" w:hAnsi="Arial" w:cs="Arial"/>
          <w:sz w:val="24"/>
          <w:szCs w:val="24"/>
        </w:rPr>
        <w:t>.</w:t>
      </w:r>
    </w:p>
    <w:p w:rsidR="004138EB" w:rsidRPr="00440B94" w:rsidRDefault="004138EB" w:rsidP="004138EB">
      <w:pPr>
        <w:numPr>
          <w:ilvl w:val="0"/>
          <w:numId w:val="1"/>
        </w:numPr>
        <w:tabs>
          <w:tab w:val="clear" w:pos="1080"/>
          <w:tab w:val="num" w:pos="720"/>
        </w:tabs>
        <w:spacing w:after="0" w:line="240" w:lineRule="auto"/>
        <w:ind w:left="0" w:firstLine="0"/>
        <w:jc w:val="both"/>
        <w:rPr>
          <w:rFonts w:ascii="Arial" w:hAnsi="Arial" w:cs="Arial"/>
          <w:sz w:val="24"/>
          <w:szCs w:val="24"/>
        </w:rPr>
      </w:pPr>
      <w:r w:rsidRPr="00440B94">
        <w:rPr>
          <w:rFonts w:ascii="Arial" w:hAnsi="Arial" w:cs="Arial"/>
          <w:sz w:val="24"/>
          <w:szCs w:val="24"/>
        </w:rPr>
        <w:t>Damage to the environment</w:t>
      </w:r>
      <w:r>
        <w:rPr>
          <w:rFonts w:ascii="Arial" w:hAnsi="Arial" w:cs="Arial"/>
          <w:sz w:val="24"/>
          <w:szCs w:val="24"/>
        </w:rPr>
        <w:t>.</w:t>
      </w:r>
    </w:p>
    <w:p w:rsidR="004138EB" w:rsidRPr="00440B94" w:rsidRDefault="004138EB" w:rsidP="004138EB">
      <w:pPr>
        <w:numPr>
          <w:ilvl w:val="0"/>
          <w:numId w:val="1"/>
        </w:numPr>
        <w:tabs>
          <w:tab w:val="clear" w:pos="1080"/>
          <w:tab w:val="num" w:pos="720"/>
        </w:tabs>
        <w:spacing w:after="0" w:line="240" w:lineRule="auto"/>
        <w:ind w:left="0" w:firstLine="0"/>
        <w:jc w:val="both"/>
        <w:rPr>
          <w:rFonts w:ascii="Arial" w:hAnsi="Arial" w:cs="Arial"/>
          <w:sz w:val="24"/>
          <w:szCs w:val="24"/>
        </w:rPr>
      </w:pPr>
      <w:r w:rsidRPr="00440B94">
        <w:rPr>
          <w:rFonts w:ascii="Arial" w:hAnsi="Arial" w:cs="Arial"/>
          <w:sz w:val="24"/>
          <w:szCs w:val="24"/>
        </w:rPr>
        <w:t>Deliberately covering up any of these</w:t>
      </w:r>
      <w:r>
        <w:rPr>
          <w:rFonts w:ascii="Arial" w:hAnsi="Arial" w:cs="Arial"/>
          <w:sz w:val="24"/>
          <w:szCs w:val="24"/>
        </w:rPr>
        <w:t>.</w:t>
      </w:r>
    </w:p>
    <w:p w:rsidR="004138EB" w:rsidRPr="00440B94" w:rsidRDefault="004138EB" w:rsidP="004138EB">
      <w:pPr>
        <w:spacing w:after="0" w:line="240" w:lineRule="auto"/>
        <w:jc w:val="both"/>
        <w:rPr>
          <w:rFonts w:ascii="Arial" w:hAnsi="Arial" w:cs="Arial"/>
          <w:b/>
          <w:sz w:val="24"/>
          <w:szCs w:val="24"/>
        </w:rPr>
      </w:pPr>
    </w:p>
    <w:p w:rsidR="004138EB" w:rsidRDefault="004138EB" w:rsidP="004138EB">
      <w:pPr>
        <w:spacing w:after="0" w:line="240" w:lineRule="auto"/>
        <w:jc w:val="both"/>
        <w:rPr>
          <w:rFonts w:ascii="Arial" w:hAnsi="Arial" w:cs="Arial"/>
          <w:b/>
          <w:sz w:val="24"/>
          <w:szCs w:val="24"/>
        </w:rPr>
      </w:pPr>
      <w:proofErr w:type="gramStart"/>
      <w:r w:rsidRPr="00440B94">
        <w:rPr>
          <w:rFonts w:ascii="Arial" w:hAnsi="Arial" w:cs="Arial"/>
          <w:b/>
          <w:sz w:val="24"/>
          <w:szCs w:val="24"/>
        </w:rPr>
        <w:t>Your</w:t>
      </w:r>
      <w:proofErr w:type="gramEnd"/>
      <w:r w:rsidRPr="00440B94">
        <w:rPr>
          <w:rFonts w:ascii="Arial" w:hAnsi="Arial" w:cs="Arial"/>
          <w:b/>
          <w:sz w:val="24"/>
          <w:szCs w:val="24"/>
        </w:rPr>
        <w:t xml:space="preserve"> Safeguards</w:t>
      </w:r>
    </w:p>
    <w:p w:rsidR="004138EB" w:rsidRPr="00440B94" w:rsidRDefault="004138EB" w:rsidP="004138EB">
      <w:pPr>
        <w:spacing w:after="0" w:line="240" w:lineRule="auto"/>
        <w:jc w:val="both"/>
        <w:rPr>
          <w:rFonts w:ascii="Arial" w:hAnsi="Arial" w:cs="Arial"/>
          <w:b/>
          <w:sz w:val="24"/>
          <w:szCs w:val="24"/>
        </w:rPr>
      </w:pPr>
    </w:p>
    <w:p w:rsidR="004138EB" w:rsidRPr="005D008F" w:rsidRDefault="004138EB" w:rsidP="004138EB">
      <w:pPr>
        <w:pStyle w:val="ListParagraph"/>
        <w:ind w:left="0"/>
        <w:jc w:val="both"/>
        <w:rPr>
          <w:rFonts w:ascii="Arial" w:hAnsi="Arial" w:cs="Arial"/>
          <w:b/>
          <w:sz w:val="24"/>
          <w:szCs w:val="24"/>
        </w:rPr>
      </w:pPr>
      <w:r w:rsidRPr="005D008F">
        <w:rPr>
          <w:rFonts w:ascii="Arial" w:hAnsi="Arial" w:cs="Arial"/>
          <w:b/>
          <w:sz w:val="24"/>
          <w:szCs w:val="24"/>
        </w:rPr>
        <w:t>Protection</w:t>
      </w:r>
    </w:p>
    <w:p w:rsidR="004138EB" w:rsidRDefault="004138EB" w:rsidP="004138EB">
      <w:pPr>
        <w:spacing w:after="0" w:line="240" w:lineRule="auto"/>
        <w:jc w:val="both"/>
        <w:rPr>
          <w:rFonts w:ascii="Arial" w:hAnsi="Arial" w:cs="Arial"/>
          <w:sz w:val="24"/>
          <w:szCs w:val="24"/>
        </w:rPr>
      </w:pPr>
    </w:p>
    <w:p w:rsidR="004138EB" w:rsidRDefault="004138EB" w:rsidP="004138EB">
      <w:pPr>
        <w:spacing w:after="0" w:line="240" w:lineRule="auto"/>
        <w:jc w:val="both"/>
        <w:rPr>
          <w:rFonts w:ascii="Arial" w:hAnsi="Arial" w:cs="Arial"/>
          <w:sz w:val="24"/>
          <w:szCs w:val="24"/>
        </w:rPr>
      </w:pPr>
      <w:r w:rsidRPr="00440B94">
        <w:rPr>
          <w:rFonts w:ascii="Arial" w:hAnsi="Arial" w:cs="Arial"/>
          <w:sz w:val="24"/>
          <w:szCs w:val="24"/>
        </w:rPr>
        <w:t>This policy is designed to offer protec</w:t>
      </w:r>
      <w:r>
        <w:rPr>
          <w:rFonts w:ascii="Arial" w:hAnsi="Arial" w:cs="Arial"/>
          <w:sz w:val="24"/>
          <w:szCs w:val="24"/>
        </w:rPr>
        <w:t>tion to those employees of the g</w:t>
      </w:r>
      <w:r w:rsidRPr="00440B94">
        <w:rPr>
          <w:rFonts w:ascii="Arial" w:hAnsi="Arial" w:cs="Arial"/>
          <w:sz w:val="24"/>
          <w:szCs w:val="24"/>
        </w:rPr>
        <w:t>roup who disclose such concerns provided the disclosure is made:</w:t>
      </w:r>
    </w:p>
    <w:p w:rsidR="004138EB" w:rsidRPr="00440B94" w:rsidRDefault="004138EB" w:rsidP="004138EB">
      <w:pPr>
        <w:spacing w:after="0" w:line="240" w:lineRule="auto"/>
        <w:jc w:val="both"/>
        <w:rPr>
          <w:rFonts w:ascii="Arial" w:hAnsi="Arial" w:cs="Arial"/>
          <w:sz w:val="24"/>
          <w:szCs w:val="24"/>
        </w:rPr>
      </w:pPr>
    </w:p>
    <w:p w:rsidR="004138EB" w:rsidRPr="00440B94" w:rsidRDefault="004138EB" w:rsidP="004138EB">
      <w:pPr>
        <w:numPr>
          <w:ilvl w:val="0"/>
          <w:numId w:val="3"/>
        </w:numPr>
        <w:tabs>
          <w:tab w:val="clear" w:pos="1080"/>
          <w:tab w:val="num" w:pos="709"/>
        </w:tabs>
        <w:spacing w:after="0" w:line="240" w:lineRule="auto"/>
        <w:ind w:left="0" w:firstLine="0"/>
        <w:jc w:val="both"/>
        <w:rPr>
          <w:rFonts w:ascii="Arial" w:hAnsi="Arial" w:cs="Arial"/>
          <w:sz w:val="24"/>
          <w:szCs w:val="24"/>
        </w:rPr>
      </w:pPr>
      <w:r w:rsidRPr="00440B94">
        <w:rPr>
          <w:rFonts w:ascii="Arial" w:hAnsi="Arial" w:cs="Arial"/>
          <w:sz w:val="24"/>
          <w:szCs w:val="24"/>
        </w:rPr>
        <w:t>In good faith</w:t>
      </w:r>
      <w:r>
        <w:rPr>
          <w:rFonts w:ascii="Arial" w:hAnsi="Arial" w:cs="Arial"/>
          <w:sz w:val="24"/>
          <w:szCs w:val="24"/>
        </w:rPr>
        <w:t>.</w:t>
      </w:r>
    </w:p>
    <w:p w:rsidR="004138EB" w:rsidRPr="00440B94" w:rsidRDefault="004138EB" w:rsidP="004138EB">
      <w:pPr>
        <w:numPr>
          <w:ilvl w:val="0"/>
          <w:numId w:val="3"/>
        </w:numPr>
        <w:tabs>
          <w:tab w:val="clear" w:pos="1080"/>
          <w:tab w:val="num" w:pos="709"/>
        </w:tabs>
        <w:spacing w:after="0" w:line="240" w:lineRule="auto"/>
        <w:ind w:left="709" w:hanging="709"/>
        <w:jc w:val="both"/>
        <w:rPr>
          <w:rFonts w:ascii="Arial" w:hAnsi="Arial" w:cs="Arial"/>
          <w:sz w:val="24"/>
          <w:szCs w:val="24"/>
        </w:rPr>
      </w:pPr>
      <w:r w:rsidRPr="00440B94">
        <w:rPr>
          <w:rFonts w:ascii="Arial" w:hAnsi="Arial" w:cs="Arial"/>
          <w:sz w:val="24"/>
          <w:szCs w:val="24"/>
        </w:rPr>
        <w:t>In the reasonable belief of the individual making the disclosure that it tends to show malpractice or impropriety and if they make the disclosure to an appropriate person (see below)</w:t>
      </w:r>
      <w:r>
        <w:rPr>
          <w:rFonts w:ascii="Arial" w:hAnsi="Arial" w:cs="Arial"/>
          <w:sz w:val="24"/>
          <w:szCs w:val="24"/>
        </w:rPr>
        <w:t>.</w:t>
      </w:r>
    </w:p>
    <w:p w:rsidR="004138EB" w:rsidRPr="00440B94" w:rsidRDefault="004138EB" w:rsidP="004138EB">
      <w:pPr>
        <w:spacing w:after="0" w:line="240" w:lineRule="auto"/>
        <w:jc w:val="both"/>
        <w:rPr>
          <w:rFonts w:ascii="Arial" w:hAnsi="Arial" w:cs="Arial"/>
          <w:sz w:val="24"/>
          <w:szCs w:val="24"/>
        </w:rPr>
      </w:pPr>
    </w:p>
    <w:p w:rsidR="004138EB" w:rsidRPr="005D008F" w:rsidRDefault="004138EB" w:rsidP="004138EB">
      <w:pPr>
        <w:pStyle w:val="ListParagraph"/>
        <w:ind w:left="0"/>
        <w:jc w:val="both"/>
        <w:rPr>
          <w:rFonts w:ascii="Arial" w:hAnsi="Arial" w:cs="Arial"/>
          <w:b/>
          <w:sz w:val="24"/>
          <w:szCs w:val="24"/>
        </w:rPr>
      </w:pPr>
      <w:r w:rsidRPr="005D008F">
        <w:rPr>
          <w:rFonts w:ascii="Arial" w:hAnsi="Arial" w:cs="Arial"/>
          <w:b/>
          <w:sz w:val="24"/>
          <w:szCs w:val="24"/>
        </w:rPr>
        <w:t>Harassment or Victimisation</w:t>
      </w:r>
    </w:p>
    <w:p w:rsidR="004138EB" w:rsidRDefault="004138EB" w:rsidP="004138EB">
      <w:pPr>
        <w:spacing w:after="0" w:line="240" w:lineRule="auto"/>
        <w:jc w:val="both"/>
        <w:rPr>
          <w:rFonts w:ascii="Arial" w:hAnsi="Arial" w:cs="Arial"/>
          <w:sz w:val="24"/>
          <w:szCs w:val="24"/>
        </w:rPr>
      </w:pPr>
    </w:p>
    <w:p w:rsidR="004138EB" w:rsidRDefault="004138EB" w:rsidP="004138EB">
      <w:pPr>
        <w:spacing w:after="0" w:line="240" w:lineRule="auto"/>
        <w:jc w:val="both"/>
        <w:rPr>
          <w:rFonts w:ascii="Arial" w:hAnsi="Arial" w:cs="Arial"/>
          <w:sz w:val="24"/>
          <w:szCs w:val="24"/>
        </w:rPr>
      </w:pPr>
      <w:r w:rsidRPr="00440B94">
        <w:rPr>
          <w:rFonts w:ascii="Arial" w:hAnsi="Arial" w:cs="Arial"/>
          <w:sz w:val="24"/>
          <w:szCs w:val="24"/>
        </w:rPr>
        <w:t>Harassment or victimisation of individuals, who have raised concerns, including informal pressures, will not be tolerated and will be treated as a serious disciplinary offence that will be dealt with under the disciplinary procedure. Any investigation into allegations of malpractice will not influence or</w:t>
      </w:r>
      <w:r>
        <w:rPr>
          <w:rFonts w:ascii="Arial" w:hAnsi="Arial" w:cs="Arial"/>
          <w:sz w:val="24"/>
          <w:szCs w:val="24"/>
        </w:rPr>
        <w:t xml:space="preserve"> be influenced by any disciplinary</w:t>
      </w:r>
      <w:r w:rsidRPr="00440B94">
        <w:rPr>
          <w:rFonts w:ascii="Arial" w:hAnsi="Arial" w:cs="Arial"/>
          <w:sz w:val="24"/>
          <w:szCs w:val="24"/>
        </w:rPr>
        <w:t xml:space="preserve"> or redundancy procedures that may already affect you. </w:t>
      </w:r>
      <w:proofErr w:type="gramStart"/>
      <w:r w:rsidRPr="00440B94">
        <w:rPr>
          <w:rFonts w:ascii="Arial" w:hAnsi="Arial" w:cs="Arial"/>
          <w:sz w:val="24"/>
          <w:szCs w:val="24"/>
        </w:rPr>
        <w:t xml:space="preserve">Neither </w:t>
      </w:r>
      <w:r>
        <w:rPr>
          <w:rFonts w:ascii="Arial" w:hAnsi="Arial" w:cs="Arial"/>
          <w:sz w:val="24"/>
          <w:szCs w:val="24"/>
        </w:rPr>
        <w:t>does it mean that any disciplinary</w:t>
      </w:r>
      <w:r w:rsidRPr="00440B94">
        <w:rPr>
          <w:rFonts w:ascii="Arial" w:hAnsi="Arial" w:cs="Arial"/>
          <w:sz w:val="24"/>
          <w:szCs w:val="24"/>
        </w:rPr>
        <w:t xml:space="preserve"> or</w:t>
      </w:r>
      <w:proofErr w:type="gramEnd"/>
      <w:r w:rsidRPr="00440B94">
        <w:rPr>
          <w:rFonts w:ascii="Arial" w:hAnsi="Arial" w:cs="Arial"/>
          <w:sz w:val="24"/>
          <w:szCs w:val="24"/>
        </w:rPr>
        <w:t xml:space="preserve"> redundancy procedures to which you are already subject will be halted as a result of raising concerns.</w:t>
      </w:r>
    </w:p>
    <w:p w:rsidR="004138EB" w:rsidRPr="00440B94" w:rsidRDefault="004138EB" w:rsidP="004138EB">
      <w:pPr>
        <w:spacing w:after="0" w:line="240" w:lineRule="auto"/>
        <w:jc w:val="both"/>
        <w:rPr>
          <w:rFonts w:ascii="Arial" w:hAnsi="Arial" w:cs="Arial"/>
          <w:sz w:val="24"/>
          <w:szCs w:val="24"/>
        </w:rPr>
      </w:pPr>
    </w:p>
    <w:p w:rsidR="004138EB" w:rsidRPr="008C5EAA" w:rsidRDefault="004138EB" w:rsidP="004138EB">
      <w:pPr>
        <w:pStyle w:val="ListParagraph"/>
        <w:ind w:left="0"/>
        <w:jc w:val="both"/>
        <w:rPr>
          <w:rFonts w:ascii="Arial" w:hAnsi="Arial" w:cs="Arial"/>
          <w:b/>
          <w:sz w:val="24"/>
          <w:szCs w:val="24"/>
        </w:rPr>
      </w:pPr>
      <w:r w:rsidRPr="008C5EAA">
        <w:rPr>
          <w:rFonts w:ascii="Arial" w:hAnsi="Arial" w:cs="Arial"/>
          <w:b/>
          <w:sz w:val="24"/>
          <w:szCs w:val="24"/>
        </w:rPr>
        <w:t>Confidentiality</w:t>
      </w:r>
    </w:p>
    <w:p w:rsidR="004138EB" w:rsidRDefault="004138EB" w:rsidP="004138EB">
      <w:pPr>
        <w:spacing w:after="0" w:line="240" w:lineRule="auto"/>
        <w:jc w:val="both"/>
        <w:rPr>
          <w:rFonts w:ascii="Arial" w:hAnsi="Arial" w:cs="Arial"/>
          <w:sz w:val="24"/>
          <w:szCs w:val="24"/>
        </w:rPr>
      </w:pPr>
    </w:p>
    <w:p w:rsidR="004138EB" w:rsidRPr="00440B94" w:rsidRDefault="003C3B08" w:rsidP="004138EB">
      <w:pPr>
        <w:spacing w:after="0" w:line="240" w:lineRule="auto"/>
        <w:jc w:val="both"/>
        <w:rPr>
          <w:rFonts w:ascii="Arial" w:hAnsi="Arial" w:cs="Arial"/>
          <w:sz w:val="24"/>
          <w:szCs w:val="24"/>
        </w:rPr>
      </w:pPr>
      <w:r>
        <w:rPr>
          <w:rFonts w:ascii="Arial" w:eastAsia="Times New Roman" w:hAnsi="Arial" w:cs="Arial"/>
          <w:color w:val="000000"/>
          <w:sz w:val="24"/>
          <w:szCs w:val="24"/>
          <w:lang w:eastAsia="en-GB"/>
        </w:rPr>
        <w:t xml:space="preserve">Childs Play </w:t>
      </w:r>
      <w:r w:rsidR="004138EB" w:rsidRPr="00440B94">
        <w:rPr>
          <w:rFonts w:ascii="Arial" w:hAnsi="Arial" w:cs="Arial"/>
          <w:sz w:val="24"/>
          <w:szCs w:val="24"/>
        </w:rPr>
        <w:t xml:space="preserve">will treat all such disclosures in a confidential and sensitive manner. The identity of the individual making the allegation may be kept confidential so long as it does not hinder or frustrate any investigation. However, the investigation process may reveal the source of the information and the individual making the disclosure may need to provide a statement as part of the evidence </w:t>
      </w:r>
      <w:r w:rsidR="004138EB">
        <w:rPr>
          <w:rFonts w:ascii="Arial" w:hAnsi="Arial" w:cs="Arial"/>
          <w:sz w:val="24"/>
          <w:szCs w:val="24"/>
        </w:rPr>
        <w:t>required.</w:t>
      </w:r>
    </w:p>
    <w:p w:rsidR="004138EB" w:rsidRPr="00440B94" w:rsidRDefault="004138EB" w:rsidP="004138EB">
      <w:pPr>
        <w:spacing w:after="0" w:line="240" w:lineRule="auto"/>
        <w:jc w:val="both"/>
        <w:rPr>
          <w:rFonts w:ascii="Arial" w:hAnsi="Arial" w:cs="Arial"/>
          <w:sz w:val="24"/>
          <w:szCs w:val="24"/>
        </w:rPr>
      </w:pPr>
    </w:p>
    <w:p w:rsidR="004138EB" w:rsidRPr="008C5EAA" w:rsidRDefault="004138EB" w:rsidP="004138EB">
      <w:pPr>
        <w:pStyle w:val="ListParagraph"/>
        <w:ind w:left="0"/>
        <w:jc w:val="both"/>
        <w:rPr>
          <w:rFonts w:ascii="Arial" w:hAnsi="Arial" w:cs="Arial"/>
          <w:b/>
          <w:sz w:val="24"/>
          <w:szCs w:val="24"/>
        </w:rPr>
      </w:pPr>
      <w:r w:rsidRPr="008C5EAA">
        <w:rPr>
          <w:rFonts w:ascii="Arial" w:hAnsi="Arial" w:cs="Arial"/>
          <w:b/>
          <w:sz w:val="24"/>
          <w:szCs w:val="24"/>
        </w:rPr>
        <w:t>Anonymous Allegations</w:t>
      </w:r>
    </w:p>
    <w:p w:rsidR="004138EB" w:rsidRDefault="004138EB" w:rsidP="004138EB">
      <w:pPr>
        <w:spacing w:after="0" w:line="240" w:lineRule="auto"/>
        <w:jc w:val="both"/>
        <w:rPr>
          <w:rFonts w:ascii="Arial" w:hAnsi="Arial" w:cs="Arial"/>
          <w:sz w:val="24"/>
          <w:szCs w:val="24"/>
        </w:rPr>
      </w:pPr>
    </w:p>
    <w:p w:rsidR="004138EB" w:rsidRDefault="004138EB" w:rsidP="004138EB">
      <w:pPr>
        <w:spacing w:after="0" w:line="240" w:lineRule="auto"/>
        <w:jc w:val="both"/>
        <w:rPr>
          <w:rFonts w:ascii="Arial" w:hAnsi="Arial" w:cs="Arial"/>
          <w:sz w:val="24"/>
          <w:szCs w:val="24"/>
        </w:rPr>
      </w:pPr>
      <w:r w:rsidRPr="00440B94">
        <w:rPr>
          <w:rFonts w:ascii="Arial" w:hAnsi="Arial" w:cs="Arial"/>
          <w:sz w:val="24"/>
          <w:szCs w:val="24"/>
        </w:rPr>
        <w:t xml:space="preserve">This policy encourages individuals to put their name to any disclosures they make. Concerns expressed anonymously maybe viewed as less credible, but they may be considered at the discretion of the </w:t>
      </w:r>
      <w:r>
        <w:rPr>
          <w:rFonts w:ascii="Arial" w:hAnsi="Arial" w:cs="Arial"/>
          <w:sz w:val="24"/>
          <w:szCs w:val="24"/>
        </w:rPr>
        <w:t>management t</w:t>
      </w:r>
      <w:r w:rsidRPr="00440B94">
        <w:rPr>
          <w:rFonts w:ascii="Arial" w:hAnsi="Arial" w:cs="Arial"/>
          <w:sz w:val="24"/>
          <w:szCs w:val="24"/>
        </w:rPr>
        <w:t>eam</w:t>
      </w:r>
      <w:r>
        <w:rPr>
          <w:rFonts w:ascii="Arial" w:hAnsi="Arial" w:cs="Arial"/>
          <w:sz w:val="24"/>
          <w:szCs w:val="24"/>
        </w:rPr>
        <w:t xml:space="preserve">.  </w:t>
      </w:r>
      <w:r w:rsidRPr="00440B94">
        <w:rPr>
          <w:rFonts w:ascii="Arial" w:hAnsi="Arial" w:cs="Arial"/>
          <w:sz w:val="24"/>
          <w:szCs w:val="24"/>
        </w:rPr>
        <w:t>In exercising this discretion, the factors to be t</w:t>
      </w:r>
      <w:r>
        <w:rPr>
          <w:rFonts w:ascii="Arial" w:hAnsi="Arial" w:cs="Arial"/>
          <w:sz w:val="24"/>
          <w:szCs w:val="24"/>
        </w:rPr>
        <w:t>aken into account will include:</w:t>
      </w:r>
    </w:p>
    <w:p w:rsidR="004138EB" w:rsidRPr="00440B94" w:rsidRDefault="004138EB" w:rsidP="004138EB">
      <w:pPr>
        <w:spacing w:after="0" w:line="240" w:lineRule="auto"/>
        <w:jc w:val="both"/>
        <w:rPr>
          <w:rFonts w:ascii="Arial" w:hAnsi="Arial" w:cs="Arial"/>
          <w:sz w:val="24"/>
          <w:szCs w:val="24"/>
        </w:rPr>
      </w:pPr>
    </w:p>
    <w:p w:rsidR="004138EB" w:rsidRPr="00440B94" w:rsidRDefault="004138EB" w:rsidP="004138EB">
      <w:pPr>
        <w:numPr>
          <w:ilvl w:val="0"/>
          <w:numId w:val="2"/>
        </w:numPr>
        <w:tabs>
          <w:tab w:val="clear" w:pos="1080"/>
          <w:tab w:val="num" w:pos="567"/>
        </w:tabs>
        <w:spacing w:after="0" w:line="240" w:lineRule="auto"/>
        <w:ind w:left="0" w:firstLine="0"/>
        <w:jc w:val="both"/>
        <w:rPr>
          <w:rFonts w:ascii="Arial" w:hAnsi="Arial" w:cs="Arial"/>
          <w:sz w:val="24"/>
          <w:szCs w:val="24"/>
        </w:rPr>
      </w:pPr>
      <w:r w:rsidRPr="00440B94">
        <w:rPr>
          <w:rFonts w:ascii="Arial" w:hAnsi="Arial" w:cs="Arial"/>
          <w:sz w:val="24"/>
          <w:szCs w:val="24"/>
        </w:rPr>
        <w:t xml:space="preserve">The seriousness of the issues </w:t>
      </w:r>
      <w:proofErr w:type="gramStart"/>
      <w:r w:rsidRPr="00440B94">
        <w:rPr>
          <w:rFonts w:ascii="Arial" w:hAnsi="Arial" w:cs="Arial"/>
          <w:sz w:val="24"/>
          <w:szCs w:val="24"/>
        </w:rPr>
        <w:t>raised</w:t>
      </w:r>
      <w:proofErr w:type="gramEnd"/>
      <w:r>
        <w:rPr>
          <w:rFonts w:ascii="Arial" w:hAnsi="Arial" w:cs="Arial"/>
          <w:sz w:val="24"/>
          <w:szCs w:val="24"/>
        </w:rPr>
        <w:t>.</w:t>
      </w:r>
    </w:p>
    <w:p w:rsidR="004138EB" w:rsidRPr="00440B94" w:rsidRDefault="004138EB" w:rsidP="004138EB">
      <w:pPr>
        <w:numPr>
          <w:ilvl w:val="0"/>
          <w:numId w:val="2"/>
        </w:numPr>
        <w:tabs>
          <w:tab w:val="clear" w:pos="1080"/>
          <w:tab w:val="num" w:pos="567"/>
        </w:tabs>
        <w:spacing w:after="0" w:line="240" w:lineRule="auto"/>
        <w:ind w:left="0" w:firstLine="0"/>
        <w:jc w:val="both"/>
        <w:rPr>
          <w:rFonts w:ascii="Arial" w:hAnsi="Arial" w:cs="Arial"/>
          <w:sz w:val="24"/>
          <w:szCs w:val="24"/>
        </w:rPr>
      </w:pPr>
      <w:r w:rsidRPr="00440B94">
        <w:rPr>
          <w:rFonts w:ascii="Arial" w:hAnsi="Arial" w:cs="Arial"/>
          <w:sz w:val="24"/>
          <w:szCs w:val="24"/>
        </w:rPr>
        <w:t>The credibility of the concern</w:t>
      </w:r>
      <w:r>
        <w:rPr>
          <w:rFonts w:ascii="Arial" w:hAnsi="Arial" w:cs="Arial"/>
          <w:sz w:val="24"/>
          <w:szCs w:val="24"/>
        </w:rPr>
        <w:t>.</w:t>
      </w:r>
    </w:p>
    <w:p w:rsidR="004138EB" w:rsidRPr="00440B94" w:rsidRDefault="004138EB" w:rsidP="004138EB">
      <w:pPr>
        <w:numPr>
          <w:ilvl w:val="0"/>
          <w:numId w:val="2"/>
        </w:numPr>
        <w:tabs>
          <w:tab w:val="clear" w:pos="1080"/>
          <w:tab w:val="num" w:pos="567"/>
        </w:tabs>
        <w:spacing w:after="0" w:line="240" w:lineRule="auto"/>
        <w:ind w:left="0" w:firstLine="0"/>
        <w:jc w:val="both"/>
        <w:rPr>
          <w:rFonts w:ascii="Arial" w:hAnsi="Arial" w:cs="Arial"/>
          <w:sz w:val="24"/>
          <w:szCs w:val="24"/>
        </w:rPr>
      </w:pPr>
      <w:r w:rsidRPr="00440B94">
        <w:rPr>
          <w:rFonts w:ascii="Arial" w:hAnsi="Arial" w:cs="Arial"/>
          <w:sz w:val="24"/>
          <w:szCs w:val="24"/>
        </w:rPr>
        <w:t xml:space="preserve">The likelihood of confirming the allegation from </w:t>
      </w:r>
      <w:proofErr w:type="gramStart"/>
      <w:r w:rsidRPr="00440B94">
        <w:rPr>
          <w:rFonts w:ascii="Arial" w:hAnsi="Arial" w:cs="Arial"/>
          <w:sz w:val="24"/>
          <w:szCs w:val="24"/>
        </w:rPr>
        <w:t>attributable</w:t>
      </w:r>
      <w:proofErr w:type="gramEnd"/>
      <w:r w:rsidRPr="00440B94">
        <w:rPr>
          <w:rFonts w:ascii="Arial" w:hAnsi="Arial" w:cs="Arial"/>
          <w:sz w:val="24"/>
          <w:szCs w:val="24"/>
        </w:rPr>
        <w:t xml:space="preserve"> sources.</w:t>
      </w:r>
    </w:p>
    <w:p w:rsidR="004138EB" w:rsidRPr="00440B94" w:rsidRDefault="004138EB" w:rsidP="004138EB">
      <w:pPr>
        <w:spacing w:after="0" w:line="240" w:lineRule="auto"/>
        <w:jc w:val="both"/>
        <w:rPr>
          <w:rFonts w:ascii="Arial" w:hAnsi="Arial" w:cs="Arial"/>
          <w:sz w:val="24"/>
          <w:szCs w:val="24"/>
        </w:rPr>
      </w:pPr>
    </w:p>
    <w:p w:rsidR="004138EB" w:rsidRPr="008C5EAA" w:rsidRDefault="004138EB" w:rsidP="004138EB">
      <w:pPr>
        <w:pStyle w:val="ListParagraph"/>
        <w:ind w:left="0"/>
        <w:jc w:val="both"/>
        <w:rPr>
          <w:rFonts w:ascii="Arial" w:hAnsi="Arial" w:cs="Arial"/>
          <w:b/>
          <w:sz w:val="24"/>
          <w:szCs w:val="24"/>
        </w:rPr>
      </w:pPr>
      <w:r w:rsidRPr="008C5EAA">
        <w:rPr>
          <w:rFonts w:ascii="Arial" w:hAnsi="Arial" w:cs="Arial"/>
          <w:b/>
          <w:sz w:val="24"/>
          <w:szCs w:val="24"/>
        </w:rPr>
        <w:t xml:space="preserve">Untrue Allegations </w:t>
      </w:r>
    </w:p>
    <w:p w:rsidR="004138EB" w:rsidRDefault="004138EB" w:rsidP="004138EB">
      <w:pPr>
        <w:spacing w:after="0" w:line="240" w:lineRule="auto"/>
        <w:jc w:val="both"/>
        <w:rPr>
          <w:rFonts w:ascii="Arial" w:hAnsi="Arial" w:cs="Arial"/>
          <w:sz w:val="24"/>
          <w:szCs w:val="24"/>
        </w:rPr>
      </w:pPr>
    </w:p>
    <w:p w:rsidR="004138EB" w:rsidRDefault="004138EB" w:rsidP="004138EB">
      <w:pPr>
        <w:spacing w:after="0" w:line="240" w:lineRule="auto"/>
        <w:jc w:val="both"/>
        <w:rPr>
          <w:rFonts w:ascii="Arial" w:hAnsi="Arial" w:cs="Arial"/>
          <w:sz w:val="24"/>
          <w:szCs w:val="24"/>
        </w:rPr>
      </w:pPr>
      <w:r w:rsidRPr="00440B94">
        <w:rPr>
          <w:rFonts w:ascii="Arial" w:hAnsi="Arial" w:cs="Arial"/>
          <w:sz w:val="24"/>
          <w:szCs w:val="24"/>
        </w:rPr>
        <w:t>If an individual makes an allegation in good faith, which is not confirmed by subsequent investigation, no action will be</w:t>
      </w:r>
      <w:r>
        <w:rPr>
          <w:rFonts w:ascii="Arial" w:hAnsi="Arial" w:cs="Arial"/>
          <w:sz w:val="24"/>
          <w:szCs w:val="24"/>
        </w:rPr>
        <w:t xml:space="preserve"> taken against that individual.  </w:t>
      </w:r>
      <w:r w:rsidRPr="00440B94">
        <w:rPr>
          <w:rFonts w:ascii="Arial" w:hAnsi="Arial" w:cs="Arial"/>
          <w:sz w:val="24"/>
          <w:szCs w:val="24"/>
        </w:rPr>
        <w:t>In making a disclosure</w:t>
      </w:r>
      <w:r>
        <w:rPr>
          <w:rFonts w:ascii="Arial" w:hAnsi="Arial" w:cs="Arial"/>
          <w:sz w:val="24"/>
          <w:szCs w:val="24"/>
        </w:rPr>
        <w:t>,</w:t>
      </w:r>
      <w:r w:rsidRPr="00440B94">
        <w:rPr>
          <w:rFonts w:ascii="Arial" w:hAnsi="Arial" w:cs="Arial"/>
          <w:sz w:val="24"/>
          <w:szCs w:val="24"/>
        </w:rPr>
        <w:t xml:space="preserve"> the individual should exercise due care to ensure the accuracy of the information. If, however, an individual makes frivolous or malicious allegations and particularly if they persist with making them, disciplinary action may be</w:t>
      </w:r>
      <w:r>
        <w:rPr>
          <w:rFonts w:ascii="Arial" w:hAnsi="Arial" w:cs="Arial"/>
          <w:sz w:val="24"/>
          <w:szCs w:val="24"/>
        </w:rPr>
        <w:t xml:space="preserve"> taken against that individual.</w:t>
      </w:r>
    </w:p>
    <w:p w:rsidR="004138EB" w:rsidRPr="00440B94" w:rsidRDefault="004138EB" w:rsidP="004138EB">
      <w:pPr>
        <w:spacing w:after="0" w:line="240" w:lineRule="auto"/>
        <w:jc w:val="both"/>
        <w:rPr>
          <w:rFonts w:ascii="Arial" w:hAnsi="Arial" w:cs="Arial"/>
          <w:sz w:val="24"/>
          <w:szCs w:val="24"/>
        </w:rPr>
      </w:pPr>
    </w:p>
    <w:p w:rsidR="004138EB" w:rsidRPr="00440B94" w:rsidRDefault="004138EB" w:rsidP="004138EB">
      <w:pPr>
        <w:spacing w:after="0" w:line="240" w:lineRule="auto"/>
        <w:jc w:val="both"/>
        <w:rPr>
          <w:rFonts w:ascii="Arial" w:hAnsi="Arial" w:cs="Arial"/>
          <w:b/>
          <w:sz w:val="24"/>
          <w:szCs w:val="24"/>
        </w:rPr>
      </w:pPr>
      <w:r w:rsidRPr="00440B94">
        <w:rPr>
          <w:rFonts w:ascii="Arial" w:hAnsi="Arial" w:cs="Arial"/>
          <w:b/>
          <w:sz w:val="24"/>
          <w:szCs w:val="24"/>
        </w:rPr>
        <w:t>Raising a Complaint</w:t>
      </w:r>
    </w:p>
    <w:p w:rsidR="004138EB" w:rsidRPr="00440B94" w:rsidRDefault="004138EB" w:rsidP="004138EB">
      <w:pPr>
        <w:spacing w:after="0" w:line="240" w:lineRule="auto"/>
        <w:jc w:val="both"/>
        <w:rPr>
          <w:rFonts w:ascii="Arial" w:hAnsi="Arial" w:cs="Arial"/>
          <w:sz w:val="24"/>
          <w:szCs w:val="24"/>
        </w:rPr>
      </w:pPr>
    </w:p>
    <w:p w:rsidR="004138EB" w:rsidRPr="00440B94" w:rsidRDefault="004138EB" w:rsidP="004138EB">
      <w:pPr>
        <w:pStyle w:val="ListParagraph"/>
        <w:numPr>
          <w:ilvl w:val="0"/>
          <w:numId w:val="4"/>
        </w:numPr>
        <w:ind w:left="709" w:hanging="709"/>
        <w:jc w:val="both"/>
        <w:rPr>
          <w:rFonts w:ascii="Arial" w:hAnsi="Arial" w:cs="Arial"/>
          <w:sz w:val="24"/>
          <w:szCs w:val="24"/>
        </w:rPr>
      </w:pPr>
      <w:r w:rsidRPr="00440B94">
        <w:rPr>
          <w:rFonts w:ascii="Arial" w:hAnsi="Arial" w:cs="Arial"/>
          <w:sz w:val="24"/>
          <w:szCs w:val="24"/>
        </w:rPr>
        <w:t>If you have a concern</w:t>
      </w:r>
      <w:r>
        <w:rPr>
          <w:rFonts w:ascii="Arial" w:hAnsi="Arial" w:cs="Arial"/>
          <w:sz w:val="24"/>
          <w:szCs w:val="24"/>
        </w:rPr>
        <w:t>,</w:t>
      </w:r>
      <w:r w:rsidRPr="00440B94">
        <w:rPr>
          <w:rFonts w:ascii="Arial" w:hAnsi="Arial" w:cs="Arial"/>
          <w:sz w:val="24"/>
          <w:szCs w:val="24"/>
        </w:rPr>
        <w:t xml:space="preserve"> you should not approach or accuse individuals directly or attempt to investigate the matter yourself.</w:t>
      </w:r>
    </w:p>
    <w:p w:rsidR="004138EB" w:rsidRPr="00440B94" w:rsidRDefault="004138EB" w:rsidP="004138EB">
      <w:pPr>
        <w:pStyle w:val="ListParagraph"/>
        <w:numPr>
          <w:ilvl w:val="0"/>
          <w:numId w:val="4"/>
        </w:numPr>
        <w:ind w:left="709" w:hanging="709"/>
        <w:jc w:val="both"/>
        <w:rPr>
          <w:rFonts w:ascii="Arial" w:hAnsi="Arial" w:cs="Arial"/>
          <w:sz w:val="24"/>
          <w:szCs w:val="24"/>
        </w:rPr>
      </w:pPr>
      <w:r w:rsidRPr="00440B94">
        <w:rPr>
          <w:rFonts w:ascii="Arial" w:hAnsi="Arial" w:cs="Arial"/>
          <w:sz w:val="24"/>
          <w:szCs w:val="24"/>
        </w:rPr>
        <w:t>You should raise the complaint with your line manager (where the complaint is not directed at them) who will take note of the complaint and then pass this information on as soon as is practically possible, to the appropriate de</w:t>
      </w:r>
      <w:r>
        <w:rPr>
          <w:rFonts w:ascii="Arial" w:hAnsi="Arial" w:cs="Arial"/>
          <w:sz w:val="24"/>
          <w:szCs w:val="24"/>
        </w:rPr>
        <w:t>signated investigating officer.</w:t>
      </w:r>
    </w:p>
    <w:p w:rsidR="004138EB" w:rsidRDefault="004138EB" w:rsidP="004138EB">
      <w:pPr>
        <w:pStyle w:val="ListParagraph"/>
        <w:numPr>
          <w:ilvl w:val="0"/>
          <w:numId w:val="4"/>
        </w:numPr>
        <w:ind w:left="709" w:hanging="709"/>
        <w:jc w:val="both"/>
        <w:rPr>
          <w:rFonts w:ascii="Arial" w:hAnsi="Arial" w:cs="Arial"/>
          <w:sz w:val="24"/>
          <w:szCs w:val="24"/>
        </w:rPr>
      </w:pPr>
      <w:r w:rsidRPr="00440B94">
        <w:rPr>
          <w:rFonts w:ascii="Arial" w:hAnsi="Arial" w:cs="Arial"/>
          <w:sz w:val="24"/>
          <w:szCs w:val="24"/>
        </w:rPr>
        <w:t xml:space="preserve">If you do not feel comfortable or feel it is inappropriate to raise your complaint with your line manager, then you can approach </w:t>
      </w:r>
      <w:r w:rsidRPr="00440B94">
        <w:rPr>
          <w:rFonts w:ascii="Arial" w:hAnsi="Arial" w:cs="Arial"/>
          <w:color w:val="000000" w:themeColor="text1"/>
          <w:sz w:val="24"/>
          <w:szCs w:val="24"/>
        </w:rPr>
        <w:t xml:space="preserve">the Chair </w:t>
      </w:r>
      <w:r w:rsidRPr="00440B94">
        <w:rPr>
          <w:rFonts w:ascii="Arial" w:hAnsi="Arial" w:cs="Arial"/>
          <w:sz w:val="24"/>
          <w:szCs w:val="24"/>
        </w:rPr>
        <w:t xml:space="preserve"> who will take note of the complaint and then pass this information on as soon as is practically possible to the appropriate designated investigating officer, as follows:</w:t>
      </w:r>
    </w:p>
    <w:p w:rsidR="004138EB" w:rsidRPr="00440B94" w:rsidRDefault="004138EB" w:rsidP="004138EB">
      <w:pPr>
        <w:pStyle w:val="ListParagraph"/>
        <w:ind w:left="709"/>
        <w:jc w:val="both"/>
        <w:rPr>
          <w:rFonts w:ascii="Arial" w:hAnsi="Arial" w:cs="Arial"/>
          <w:sz w:val="24"/>
          <w:szCs w:val="24"/>
        </w:rPr>
      </w:pPr>
    </w:p>
    <w:p w:rsidR="004138EB" w:rsidRPr="00440B94" w:rsidRDefault="004138EB" w:rsidP="004138EB">
      <w:pPr>
        <w:pStyle w:val="ListParagraph"/>
        <w:numPr>
          <w:ilvl w:val="0"/>
          <w:numId w:val="6"/>
        </w:numPr>
        <w:jc w:val="both"/>
        <w:rPr>
          <w:rFonts w:ascii="Arial" w:hAnsi="Arial" w:cs="Arial"/>
          <w:sz w:val="24"/>
          <w:szCs w:val="24"/>
        </w:rPr>
      </w:pPr>
      <w:r w:rsidRPr="00440B94">
        <w:rPr>
          <w:rFonts w:ascii="Arial" w:hAnsi="Arial" w:cs="Arial"/>
          <w:sz w:val="24"/>
          <w:szCs w:val="24"/>
        </w:rPr>
        <w:t>The Chairperson/manager will investigate complaints of malpractice unless the complaint is against the Chairperson/manager or is in any way related to the actions of this Chairperson/manager. In such cases, the complaint should be passed to the Vice-Chair or Secretary (whichever is appropriate) who will nominate an app</w:t>
      </w:r>
      <w:r>
        <w:rPr>
          <w:rFonts w:ascii="Arial" w:hAnsi="Arial" w:cs="Arial"/>
          <w:sz w:val="24"/>
          <w:szCs w:val="24"/>
        </w:rPr>
        <w:t>ropriate investigating officer.</w:t>
      </w:r>
    </w:p>
    <w:p w:rsidR="004138EB" w:rsidRPr="00440B94" w:rsidRDefault="004138EB" w:rsidP="004138EB">
      <w:pPr>
        <w:pStyle w:val="ListParagraph"/>
        <w:numPr>
          <w:ilvl w:val="0"/>
          <w:numId w:val="6"/>
        </w:numPr>
        <w:jc w:val="both"/>
        <w:rPr>
          <w:rFonts w:ascii="Arial" w:hAnsi="Arial" w:cs="Arial"/>
          <w:sz w:val="24"/>
          <w:szCs w:val="24"/>
        </w:rPr>
      </w:pPr>
      <w:r w:rsidRPr="00440B94">
        <w:rPr>
          <w:rFonts w:ascii="Arial" w:hAnsi="Arial" w:cs="Arial"/>
          <w:sz w:val="24"/>
          <w:szCs w:val="24"/>
        </w:rPr>
        <w:t>In the case of a complaint, which is any way connected with but not against the Vice-Chair or Secretary (whichever is appropriate), the Cha</w:t>
      </w:r>
      <w:r>
        <w:rPr>
          <w:rFonts w:ascii="Arial" w:hAnsi="Arial" w:cs="Arial"/>
          <w:sz w:val="24"/>
          <w:szCs w:val="24"/>
        </w:rPr>
        <w:t>irperson will nominate another committee m</w:t>
      </w:r>
      <w:r w:rsidRPr="00440B94">
        <w:rPr>
          <w:rFonts w:ascii="Arial" w:hAnsi="Arial" w:cs="Arial"/>
          <w:sz w:val="24"/>
          <w:szCs w:val="24"/>
        </w:rPr>
        <w:t>ember to act as the alt</w:t>
      </w:r>
      <w:r>
        <w:rPr>
          <w:rFonts w:ascii="Arial" w:hAnsi="Arial" w:cs="Arial"/>
          <w:sz w:val="24"/>
          <w:szCs w:val="24"/>
        </w:rPr>
        <w:t>ernative investigating officer.</w:t>
      </w:r>
    </w:p>
    <w:p w:rsidR="004138EB" w:rsidRPr="00440B94" w:rsidRDefault="004138EB" w:rsidP="004138EB">
      <w:pPr>
        <w:pStyle w:val="ListParagraph"/>
        <w:numPr>
          <w:ilvl w:val="0"/>
          <w:numId w:val="6"/>
        </w:numPr>
        <w:jc w:val="both"/>
        <w:rPr>
          <w:rFonts w:ascii="Arial" w:hAnsi="Arial" w:cs="Arial"/>
          <w:sz w:val="24"/>
          <w:szCs w:val="24"/>
        </w:rPr>
      </w:pPr>
      <w:r w:rsidRPr="00440B94">
        <w:rPr>
          <w:rFonts w:ascii="Arial" w:hAnsi="Arial" w:cs="Arial"/>
          <w:sz w:val="24"/>
          <w:szCs w:val="24"/>
        </w:rPr>
        <w:t>The complainant has the right to bypass the line management structure and take their complaint direct to the Chairperson. The Chairperson has the right to refer the complaint back to the line manager</w:t>
      </w:r>
      <w:r>
        <w:rPr>
          <w:rFonts w:ascii="Arial" w:hAnsi="Arial" w:cs="Arial"/>
          <w:sz w:val="24"/>
          <w:szCs w:val="24"/>
        </w:rPr>
        <w:t>,</w:t>
      </w:r>
      <w:r w:rsidRPr="00440B94">
        <w:rPr>
          <w:rFonts w:ascii="Arial" w:hAnsi="Arial" w:cs="Arial"/>
          <w:sz w:val="24"/>
          <w:szCs w:val="24"/>
        </w:rPr>
        <w:t xml:space="preserve"> if they feel that the line manager without any conflict of </w:t>
      </w:r>
      <w:proofErr w:type="gramStart"/>
      <w:r w:rsidRPr="00440B94">
        <w:rPr>
          <w:rFonts w:ascii="Arial" w:hAnsi="Arial" w:cs="Arial"/>
          <w:sz w:val="24"/>
          <w:szCs w:val="24"/>
        </w:rPr>
        <w:t>interest</w:t>
      </w:r>
      <w:r>
        <w:rPr>
          <w:rFonts w:ascii="Arial" w:hAnsi="Arial" w:cs="Arial"/>
          <w:sz w:val="24"/>
          <w:szCs w:val="24"/>
        </w:rPr>
        <w:t>,</w:t>
      </w:r>
      <w:proofErr w:type="gramEnd"/>
      <w:r w:rsidRPr="00440B94">
        <w:rPr>
          <w:rFonts w:ascii="Arial" w:hAnsi="Arial" w:cs="Arial"/>
          <w:sz w:val="24"/>
          <w:szCs w:val="24"/>
        </w:rPr>
        <w:t xml:space="preserve"> can more appropria</w:t>
      </w:r>
      <w:r>
        <w:rPr>
          <w:rFonts w:ascii="Arial" w:hAnsi="Arial" w:cs="Arial"/>
          <w:sz w:val="24"/>
          <w:szCs w:val="24"/>
        </w:rPr>
        <w:t>tely investigate the complaint.</w:t>
      </w:r>
    </w:p>
    <w:p w:rsidR="004138EB" w:rsidRPr="00440B94" w:rsidRDefault="004138EB" w:rsidP="004138EB">
      <w:pPr>
        <w:pStyle w:val="ListParagraph"/>
        <w:numPr>
          <w:ilvl w:val="0"/>
          <w:numId w:val="6"/>
        </w:numPr>
        <w:jc w:val="both"/>
        <w:rPr>
          <w:rFonts w:ascii="Arial" w:hAnsi="Arial" w:cs="Arial"/>
          <w:sz w:val="24"/>
          <w:szCs w:val="24"/>
        </w:rPr>
      </w:pPr>
      <w:r w:rsidRPr="00440B94">
        <w:rPr>
          <w:rFonts w:ascii="Arial" w:hAnsi="Arial" w:cs="Arial"/>
          <w:sz w:val="24"/>
          <w:szCs w:val="24"/>
        </w:rPr>
        <w:t>The designated investigating officer may use the services of a consultant on receipt of a complaint of malpractice</w:t>
      </w:r>
      <w:r>
        <w:rPr>
          <w:rFonts w:ascii="Arial" w:hAnsi="Arial" w:cs="Arial"/>
          <w:sz w:val="24"/>
          <w:szCs w:val="24"/>
        </w:rPr>
        <w:t xml:space="preserve">, </w:t>
      </w:r>
      <w:proofErr w:type="spellStart"/>
      <w:r>
        <w:rPr>
          <w:rFonts w:ascii="Arial" w:hAnsi="Arial" w:cs="Arial"/>
          <w:sz w:val="24"/>
          <w:szCs w:val="24"/>
        </w:rPr>
        <w:t>eg</w:t>
      </w:r>
      <w:proofErr w:type="spellEnd"/>
      <w:r>
        <w:rPr>
          <w:rFonts w:ascii="Arial" w:hAnsi="Arial" w:cs="Arial"/>
          <w:sz w:val="24"/>
          <w:szCs w:val="24"/>
        </w:rPr>
        <w:t xml:space="preserve"> DAS Insurance.</w:t>
      </w:r>
    </w:p>
    <w:p w:rsidR="004138EB" w:rsidRPr="00440B94" w:rsidRDefault="004138EB" w:rsidP="004138EB">
      <w:pPr>
        <w:pStyle w:val="ListParagraph"/>
        <w:numPr>
          <w:ilvl w:val="0"/>
          <w:numId w:val="6"/>
        </w:numPr>
        <w:jc w:val="both"/>
        <w:rPr>
          <w:rFonts w:ascii="Arial" w:hAnsi="Arial" w:cs="Arial"/>
          <w:sz w:val="24"/>
          <w:szCs w:val="24"/>
        </w:rPr>
      </w:pPr>
      <w:r w:rsidRPr="00440B94">
        <w:rPr>
          <w:rFonts w:ascii="Arial" w:hAnsi="Arial" w:cs="Arial"/>
          <w:sz w:val="24"/>
          <w:szCs w:val="24"/>
        </w:rPr>
        <w:t>The complainant may invite a trade union representative to ra</w:t>
      </w:r>
      <w:r>
        <w:rPr>
          <w:rFonts w:ascii="Arial" w:hAnsi="Arial" w:cs="Arial"/>
          <w:sz w:val="24"/>
          <w:szCs w:val="24"/>
        </w:rPr>
        <w:t>ise the matter on their behalf.</w:t>
      </w:r>
    </w:p>
    <w:p w:rsidR="004138EB" w:rsidRDefault="004138EB" w:rsidP="004138EB">
      <w:pPr>
        <w:pStyle w:val="ListParagraph"/>
        <w:ind w:left="0"/>
        <w:jc w:val="both"/>
        <w:rPr>
          <w:rFonts w:ascii="Arial" w:hAnsi="Arial" w:cs="Arial"/>
          <w:sz w:val="24"/>
          <w:szCs w:val="24"/>
        </w:rPr>
      </w:pPr>
    </w:p>
    <w:p w:rsidR="004138EB" w:rsidRPr="00440B94" w:rsidRDefault="004138EB" w:rsidP="004138EB">
      <w:pPr>
        <w:pStyle w:val="ListParagraph"/>
        <w:ind w:left="0"/>
        <w:jc w:val="both"/>
        <w:rPr>
          <w:rFonts w:ascii="Arial" w:hAnsi="Arial" w:cs="Arial"/>
          <w:sz w:val="24"/>
          <w:szCs w:val="24"/>
        </w:rPr>
      </w:pPr>
      <w:r w:rsidRPr="00440B94">
        <w:rPr>
          <w:rFonts w:ascii="Arial" w:hAnsi="Arial" w:cs="Arial"/>
          <w:sz w:val="24"/>
          <w:szCs w:val="24"/>
        </w:rPr>
        <w:t>If the complainant is unsure whether to use this policy or wants independent advice at any stage, they may contact the independent charity ‘Public Con</w:t>
      </w:r>
      <w:r>
        <w:rPr>
          <w:rFonts w:ascii="Arial" w:hAnsi="Arial" w:cs="Arial"/>
          <w:sz w:val="24"/>
          <w:szCs w:val="24"/>
        </w:rPr>
        <w:t xml:space="preserve">cern at Work’ on 020 7404 6609.  </w:t>
      </w:r>
      <w:r w:rsidRPr="00440B94">
        <w:rPr>
          <w:rFonts w:ascii="Arial" w:hAnsi="Arial" w:cs="Arial"/>
          <w:sz w:val="24"/>
          <w:szCs w:val="24"/>
        </w:rPr>
        <w:t>Their lawyers can give free confidential advice at any stage about how to raise concerns about serious malpractice at work.</w:t>
      </w:r>
    </w:p>
    <w:p w:rsidR="004138EB" w:rsidRDefault="004138EB" w:rsidP="004138EB">
      <w:pPr>
        <w:pStyle w:val="ListParagraph"/>
        <w:ind w:left="0"/>
        <w:jc w:val="both"/>
        <w:rPr>
          <w:rFonts w:ascii="Arial" w:hAnsi="Arial" w:cs="Arial"/>
          <w:sz w:val="24"/>
          <w:szCs w:val="24"/>
        </w:rPr>
      </w:pPr>
    </w:p>
    <w:p w:rsidR="004138EB" w:rsidRDefault="004138EB" w:rsidP="004138EB">
      <w:pPr>
        <w:pStyle w:val="ListParagraph"/>
        <w:ind w:left="0"/>
        <w:jc w:val="both"/>
        <w:rPr>
          <w:rFonts w:ascii="Arial" w:hAnsi="Arial" w:cs="Arial"/>
          <w:sz w:val="24"/>
          <w:szCs w:val="24"/>
        </w:rPr>
      </w:pPr>
      <w:r w:rsidRPr="00440B94">
        <w:rPr>
          <w:rFonts w:ascii="Arial" w:hAnsi="Arial" w:cs="Arial"/>
          <w:sz w:val="24"/>
          <w:szCs w:val="24"/>
        </w:rPr>
        <w:t>If there is e</w:t>
      </w:r>
      <w:r>
        <w:rPr>
          <w:rFonts w:ascii="Arial" w:hAnsi="Arial" w:cs="Arial"/>
          <w:sz w:val="24"/>
          <w:szCs w:val="24"/>
        </w:rPr>
        <w:t>vidence of criminal activity (e.g.</w:t>
      </w:r>
      <w:r w:rsidRPr="00440B94">
        <w:rPr>
          <w:rFonts w:ascii="Arial" w:hAnsi="Arial" w:cs="Arial"/>
          <w:sz w:val="24"/>
          <w:szCs w:val="24"/>
        </w:rPr>
        <w:t xml:space="preserve"> fraud)</w:t>
      </w:r>
      <w:r>
        <w:rPr>
          <w:rFonts w:ascii="Arial" w:hAnsi="Arial" w:cs="Arial"/>
          <w:sz w:val="24"/>
          <w:szCs w:val="24"/>
        </w:rPr>
        <w:t>,</w:t>
      </w:r>
      <w:r w:rsidRPr="00440B94">
        <w:rPr>
          <w:rFonts w:ascii="Arial" w:hAnsi="Arial" w:cs="Arial"/>
          <w:sz w:val="24"/>
          <w:szCs w:val="24"/>
        </w:rPr>
        <w:t xml:space="preserve"> then the investigating officer should inform the police. </w:t>
      </w:r>
      <w:r>
        <w:rPr>
          <w:rFonts w:ascii="Arial" w:hAnsi="Arial" w:cs="Arial"/>
          <w:sz w:val="24"/>
          <w:szCs w:val="24"/>
        </w:rPr>
        <w:t xml:space="preserve"> The g</w:t>
      </w:r>
      <w:r w:rsidRPr="00440B94">
        <w:rPr>
          <w:rFonts w:ascii="Arial" w:hAnsi="Arial" w:cs="Arial"/>
          <w:sz w:val="24"/>
          <w:szCs w:val="24"/>
        </w:rPr>
        <w:t>roup will ensure that any internal investigation does not hinder</w:t>
      </w:r>
      <w:r>
        <w:rPr>
          <w:rFonts w:ascii="Arial" w:hAnsi="Arial" w:cs="Arial"/>
          <w:sz w:val="24"/>
          <w:szCs w:val="24"/>
        </w:rPr>
        <w:t xml:space="preserve"> a formal police investigation.</w:t>
      </w:r>
    </w:p>
    <w:p w:rsidR="006B7EEF" w:rsidRDefault="006B7EEF" w:rsidP="004138EB">
      <w:pPr>
        <w:pStyle w:val="ListParagraph"/>
        <w:ind w:left="0"/>
        <w:jc w:val="both"/>
        <w:rPr>
          <w:rFonts w:ascii="Arial" w:hAnsi="Arial" w:cs="Arial"/>
          <w:sz w:val="24"/>
          <w:szCs w:val="24"/>
        </w:rPr>
      </w:pPr>
      <w:proofErr w:type="gramStart"/>
      <w:r>
        <w:rPr>
          <w:rFonts w:ascii="Arial" w:hAnsi="Arial" w:cs="Arial"/>
          <w:sz w:val="24"/>
          <w:szCs w:val="24"/>
        </w:rPr>
        <w:lastRenderedPageBreak/>
        <w:t>Staff are</w:t>
      </w:r>
      <w:proofErr w:type="gramEnd"/>
      <w:r>
        <w:rPr>
          <w:rFonts w:ascii="Arial" w:hAnsi="Arial" w:cs="Arial"/>
          <w:sz w:val="24"/>
          <w:szCs w:val="24"/>
        </w:rPr>
        <w:t xml:space="preserve"> aware that they are able to whistle-blow to outside agencies. The agencies and contact details are listed below:</w:t>
      </w:r>
    </w:p>
    <w:p w:rsidR="006B7EEF" w:rsidRDefault="006B7EEF" w:rsidP="004138EB">
      <w:pPr>
        <w:pStyle w:val="ListParagraph"/>
        <w:ind w:left="0"/>
        <w:jc w:val="both"/>
        <w:rPr>
          <w:rFonts w:ascii="Arial" w:hAnsi="Arial" w:cs="Arial"/>
          <w:sz w:val="24"/>
          <w:szCs w:val="24"/>
        </w:rPr>
      </w:pPr>
    </w:p>
    <w:p w:rsidR="006B7EEF" w:rsidRDefault="006B7EEF" w:rsidP="004138EB">
      <w:pPr>
        <w:pStyle w:val="ListParagraph"/>
        <w:ind w:left="0"/>
        <w:jc w:val="both"/>
        <w:rPr>
          <w:rFonts w:ascii="Arial" w:hAnsi="Arial" w:cs="Arial"/>
          <w:sz w:val="24"/>
          <w:szCs w:val="24"/>
        </w:rPr>
      </w:pPr>
      <w:r>
        <w:rPr>
          <w:rFonts w:ascii="Arial" w:hAnsi="Arial" w:cs="Arial"/>
          <w:sz w:val="24"/>
          <w:szCs w:val="24"/>
        </w:rPr>
        <w:t xml:space="preserve">Gateway out of </w:t>
      </w:r>
      <w:proofErr w:type="gramStart"/>
      <w:r>
        <w:rPr>
          <w:rFonts w:ascii="Arial" w:hAnsi="Arial" w:cs="Arial"/>
          <w:sz w:val="24"/>
          <w:szCs w:val="24"/>
        </w:rPr>
        <w:t>hours :</w:t>
      </w:r>
      <w:proofErr w:type="gramEnd"/>
      <w:r>
        <w:rPr>
          <w:rFonts w:ascii="Arial" w:hAnsi="Arial" w:cs="Arial"/>
          <w:sz w:val="24"/>
          <w:szCs w:val="24"/>
        </w:rPr>
        <w:t xml:space="preserve"> 028 954 9999</w:t>
      </w:r>
    </w:p>
    <w:p w:rsidR="006B7EEF" w:rsidRDefault="006B7EEF" w:rsidP="004138EB">
      <w:pPr>
        <w:pStyle w:val="ListParagraph"/>
        <w:ind w:left="0"/>
        <w:jc w:val="both"/>
        <w:rPr>
          <w:rFonts w:ascii="Arial" w:hAnsi="Arial" w:cs="Arial"/>
          <w:sz w:val="24"/>
          <w:szCs w:val="24"/>
        </w:rPr>
      </w:pPr>
    </w:p>
    <w:p w:rsidR="006B7EEF" w:rsidRDefault="006B7EEF" w:rsidP="004138EB">
      <w:pPr>
        <w:pStyle w:val="ListParagraph"/>
        <w:ind w:left="0"/>
        <w:jc w:val="both"/>
        <w:rPr>
          <w:rFonts w:ascii="Arial" w:hAnsi="Arial" w:cs="Arial"/>
          <w:sz w:val="24"/>
          <w:szCs w:val="24"/>
        </w:rPr>
      </w:pPr>
      <w:proofErr w:type="spellStart"/>
      <w:r>
        <w:rPr>
          <w:rFonts w:ascii="Arial" w:hAnsi="Arial" w:cs="Arial"/>
          <w:sz w:val="24"/>
          <w:szCs w:val="24"/>
        </w:rPr>
        <w:t>Childline</w:t>
      </w:r>
      <w:proofErr w:type="spellEnd"/>
      <w:r>
        <w:rPr>
          <w:rFonts w:ascii="Arial" w:hAnsi="Arial" w:cs="Arial"/>
          <w:sz w:val="24"/>
          <w:szCs w:val="24"/>
        </w:rPr>
        <w:t xml:space="preserve">: 0800 11 </w:t>
      </w:r>
      <w:proofErr w:type="spellStart"/>
      <w:r>
        <w:rPr>
          <w:rFonts w:ascii="Arial" w:hAnsi="Arial" w:cs="Arial"/>
          <w:sz w:val="24"/>
          <w:szCs w:val="24"/>
        </w:rPr>
        <w:t>11</w:t>
      </w:r>
      <w:proofErr w:type="spellEnd"/>
    </w:p>
    <w:p w:rsidR="006B7EEF" w:rsidRDefault="006B7EEF" w:rsidP="004138EB">
      <w:pPr>
        <w:pStyle w:val="ListParagraph"/>
        <w:ind w:left="0"/>
        <w:jc w:val="both"/>
        <w:rPr>
          <w:rFonts w:ascii="Arial" w:hAnsi="Arial" w:cs="Arial"/>
          <w:sz w:val="24"/>
          <w:szCs w:val="24"/>
        </w:rPr>
      </w:pPr>
    </w:p>
    <w:p w:rsidR="006B7EEF" w:rsidRDefault="006B7EEF" w:rsidP="004138EB">
      <w:pPr>
        <w:pStyle w:val="ListParagraph"/>
        <w:ind w:left="0"/>
        <w:jc w:val="both"/>
        <w:rPr>
          <w:rFonts w:ascii="Arial" w:hAnsi="Arial" w:cs="Arial"/>
          <w:sz w:val="24"/>
          <w:szCs w:val="24"/>
        </w:rPr>
      </w:pPr>
      <w:r>
        <w:rPr>
          <w:rFonts w:ascii="Arial" w:hAnsi="Arial" w:cs="Arial"/>
          <w:sz w:val="24"/>
          <w:szCs w:val="24"/>
        </w:rPr>
        <w:t>N.S.P.C.C: 028 38 399951</w:t>
      </w:r>
    </w:p>
    <w:p w:rsidR="006B7EEF" w:rsidRDefault="006B7EEF" w:rsidP="004138EB">
      <w:pPr>
        <w:pStyle w:val="ListParagraph"/>
        <w:ind w:left="0"/>
        <w:jc w:val="both"/>
        <w:rPr>
          <w:rFonts w:ascii="Arial" w:hAnsi="Arial" w:cs="Arial"/>
          <w:sz w:val="24"/>
          <w:szCs w:val="24"/>
        </w:rPr>
      </w:pPr>
    </w:p>
    <w:p w:rsidR="006B7EEF" w:rsidRDefault="006B7EEF" w:rsidP="004138EB">
      <w:pPr>
        <w:pStyle w:val="ListParagraph"/>
        <w:ind w:left="0"/>
        <w:jc w:val="both"/>
        <w:rPr>
          <w:rFonts w:ascii="Arial" w:hAnsi="Arial" w:cs="Arial"/>
          <w:sz w:val="24"/>
          <w:szCs w:val="24"/>
        </w:rPr>
      </w:pPr>
      <w:r>
        <w:rPr>
          <w:rFonts w:ascii="Arial" w:hAnsi="Arial" w:cs="Arial"/>
          <w:sz w:val="24"/>
          <w:szCs w:val="24"/>
        </w:rPr>
        <w:t>Police Service of Northern Ireland: 101</w:t>
      </w:r>
    </w:p>
    <w:p w:rsidR="006B7EEF" w:rsidRDefault="006B7EEF" w:rsidP="004138EB">
      <w:pPr>
        <w:pStyle w:val="ListParagraph"/>
        <w:ind w:left="0"/>
        <w:jc w:val="both"/>
        <w:rPr>
          <w:rFonts w:ascii="Arial" w:hAnsi="Arial" w:cs="Arial"/>
          <w:sz w:val="24"/>
          <w:szCs w:val="24"/>
        </w:rPr>
      </w:pPr>
    </w:p>
    <w:p w:rsidR="006B7EEF" w:rsidRPr="00440B94" w:rsidRDefault="006B7EEF" w:rsidP="004138EB">
      <w:pPr>
        <w:pStyle w:val="ListParagraph"/>
        <w:ind w:left="0"/>
        <w:jc w:val="both"/>
        <w:rPr>
          <w:rFonts w:ascii="Arial" w:hAnsi="Arial" w:cs="Arial"/>
          <w:sz w:val="24"/>
          <w:szCs w:val="24"/>
        </w:rPr>
      </w:pPr>
      <w:r>
        <w:rPr>
          <w:rFonts w:ascii="Arial" w:hAnsi="Arial" w:cs="Arial"/>
          <w:sz w:val="24"/>
          <w:szCs w:val="24"/>
        </w:rPr>
        <w:t>Early Years Social Worker: 028 406 21600</w:t>
      </w:r>
    </w:p>
    <w:p w:rsidR="004138EB" w:rsidRPr="00440B94" w:rsidRDefault="004138EB" w:rsidP="004138EB">
      <w:pPr>
        <w:spacing w:after="0" w:line="240" w:lineRule="auto"/>
        <w:jc w:val="both"/>
        <w:rPr>
          <w:rFonts w:ascii="Arial" w:hAnsi="Arial" w:cs="Arial"/>
          <w:sz w:val="24"/>
          <w:szCs w:val="24"/>
        </w:rPr>
      </w:pPr>
    </w:p>
    <w:p w:rsidR="004138EB" w:rsidRPr="00440B94" w:rsidRDefault="004138EB" w:rsidP="004138EB">
      <w:pPr>
        <w:spacing w:after="0" w:line="240" w:lineRule="auto"/>
        <w:jc w:val="both"/>
        <w:rPr>
          <w:rFonts w:ascii="Arial" w:hAnsi="Arial" w:cs="Arial"/>
          <w:b/>
          <w:sz w:val="24"/>
          <w:szCs w:val="24"/>
        </w:rPr>
      </w:pPr>
      <w:r w:rsidRPr="00440B94">
        <w:rPr>
          <w:rFonts w:ascii="Arial" w:hAnsi="Arial" w:cs="Arial"/>
          <w:b/>
          <w:sz w:val="24"/>
          <w:szCs w:val="24"/>
        </w:rPr>
        <w:t xml:space="preserve">Timescales </w:t>
      </w:r>
    </w:p>
    <w:p w:rsidR="004138EB" w:rsidRDefault="004138EB" w:rsidP="004138EB">
      <w:pPr>
        <w:spacing w:after="0" w:line="240" w:lineRule="auto"/>
        <w:jc w:val="both"/>
        <w:rPr>
          <w:rFonts w:ascii="Arial" w:hAnsi="Arial" w:cs="Arial"/>
          <w:sz w:val="24"/>
          <w:szCs w:val="24"/>
        </w:rPr>
      </w:pPr>
    </w:p>
    <w:p w:rsidR="004138EB" w:rsidRDefault="004138EB" w:rsidP="004138EB">
      <w:pPr>
        <w:spacing w:after="0" w:line="240" w:lineRule="auto"/>
        <w:jc w:val="both"/>
        <w:rPr>
          <w:rFonts w:ascii="Arial" w:hAnsi="Arial" w:cs="Arial"/>
          <w:sz w:val="24"/>
          <w:szCs w:val="24"/>
        </w:rPr>
      </w:pPr>
      <w:r w:rsidRPr="00440B94">
        <w:rPr>
          <w:rFonts w:ascii="Arial" w:hAnsi="Arial" w:cs="Arial"/>
          <w:sz w:val="24"/>
          <w:szCs w:val="24"/>
        </w:rPr>
        <w:t>Due to the varied nature of these sorts of complaints, which may inv</w:t>
      </w:r>
      <w:r>
        <w:rPr>
          <w:rFonts w:ascii="Arial" w:hAnsi="Arial" w:cs="Arial"/>
          <w:sz w:val="24"/>
          <w:szCs w:val="24"/>
        </w:rPr>
        <w:t>olve internal investigators and/</w:t>
      </w:r>
      <w:r w:rsidRPr="00440B94">
        <w:rPr>
          <w:rFonts w:ascii="Arial" w:hAnsi="Arial" w:cs="Arial"/>
          <w:sz w:val="24"/>
          <w:szCs w:val="24"/>
        </w:rPr>
        <w:t>or the police, it is not possible to lay down precise time</w:t>
      </w:r>
      <w:r>
        <w:rPr>
          <w:rFonts w:ascii="Arial" w:hAnsi="Arial" w:cs="Arial"/>
          <w:sz w:val="24"/>
          <w:szCs w:val="24"/>
        </w:rPr>
        <w:t>scales for such investigations.</w:t>
      </w:r>
    </w:p>
    <w:p w:rsidR="004138EB" w:rsidRPr="00440B94" w:rsidRDefault="004138EB" w:rsidP="004138EB">
      <w:pPr>
        <w:spacing w:after="0" w:line="240" w:lineRule="auto"/>
        <w:jc w:val="both"/>
        <w:rPr>
          <w:rFonts w:ascii="Arial" w:hAnsi="Arial" w:cs="Arial"/>
          <w:sz w:val="24"/>
          <w:szCs w:val="24"/>
        </w:rPr>
      </w:pPr>
    </w:p>
    <w:p w:rsidR="004138EB" w:rsidRPr="00440B94" w:rsidRDefault="004138EB" w:rsidP="004138EB">
      <w:pPr>
        <w:spacing w:after="0" w:line="240" w:lineRule="auto"/>
        <w:jc w:val="both"/>
        <w:rPr>
          <w:rFonts w:ascii="Arial" w:hAnsi="Arial" w:cs="Arial"/>
          <w:sz w:val="24"/>
          <w:szCs w:val="24"/>
        </w:rPr>
      </w:pPr>
      <w:r>
        <w:rPr>
          <w:rFonts w:ascii="Arial" w:hAnsi="Arial" w:cs="Arial"/>
          <w:sz w:val="24"/>
          <w:szCs w:val="24"/>
        </w:rPr>
        <w:t>The investigating officer</w:t>
      </w:r>
      <w:r w:rsidRPr="00440B94">
        <w:rPr>
          <w:rFonts w:ascii="Arial" w:hAnsi="Arial" w:cs="Arial"/>
          <w:sz w:val="24"/>
          <w:szCs w:val="24"/>
        </w:rPr>
        <w:t xml:space="preserve"> should</w:t>
      </w:r>
      <w:r>
        <w:rPr>
          <w:rFonts w:ascii="Arial" w:hAnsi="Arial" w:cs="Arial"/>
          <w:sz w:val="24"/>
          <w:szCs w:val="24"/>
        </w:rPr>
        <w:t>,as soon as practically possible</w:t>
      </w:r>
      <w:r w:rsidRPr="00440B94">
        <w:rPr>
          <w:rFonts w:ascii="Arial" w:hAnsi="Arial" w:cs="Arial"/>
          <w:sz w:val="24"/>
          <w:szCs w:val="24"/>
        </w:rPr>
        <w:t xml:space="preserve"> send a written acknowledgement of the concern to the complainant and thereafter report back to them in writing the out</w:t>
      </w:r>
      <w:r>
        <w:rPr>
          <w:rFonts w:ascii="Arial" w:hAnsi="Arial" w:cs="Arial"/>
          <w:sz w:val="24"/>
          <w:szCs w:val="24"/>
        </w:rPr>
        <w:t xml:space="preserve">come of the investigation and the action that is proposed.  </w:t>
      </w:r>
      <w:r w:rsidRPr="00440B94">
        <w:rPr>
          <w:rFonts w:ascii="Arial" w:hAnsi="Arial" w:cs="Arial"/>
          <w:sz w:val="24"/>
          <w:szCs w:val="24"/>
        </w:rPr>
        <w:t>If the investigation is a prolonged one, the investigating officer should keep the complainant informed in writing as to the progress of the investigation and as to whe</w:t>
      </w:r>
      <w:r>
        <w:rPr>
          <w:rFonts w:ascii="Arial" w:hAnsi="Arial" w:cs="Arial"/>
          <w:sz w:val="24"/>
          <w:szCs w:val="24"/>
        </w:rPr>
        <w:t>n it is likely to be concluded.</w:t>
      </w:r>
    </w:p>
    <w:p w:rsidR="004138EB" w:rsidRDefault="004138EB" w:rsidP="004138EB">
      <w:pPr>
        <w:spacing w:after="0" w:line="240" w:lineRule="auto"/>
        <w:jc w:val="both"/>
        <w:rPr>
          <w:rFonts w:ascii="Arial" w:hAnsi="Arial" w:cs="Arial"/>
          <w:sz w:val="24"/>
          <w:szCs w:val="24"/>
        </w:rPr>
      </w:pPr>
    </w:p>
    <w:p w:rsidR="004138EB" w:rsidRDefault="004138EB" w:rsidP="004138EB">
      <w:pPr>
        <w:spacing w:after="0" w:line="240" w:lineRule="auto"/>
        <w:jc w:val="both"/>
        <w:rPr>
          <w:rFonts w:ascii="Arial" w:hAnsi="Arial" w:cs="Arial"/>
          <w:sz w:val="24"/>
          <w:szCs w:val="24"/>
        </w:rPr>
      </w:pPr>
      <w:r w:rsidRPr="00440B94">
        <w:rPr>
          <w:rFonts w:ascii="Arial" w:hAnsi="Arial" w:cs="Arial"/>
          <w:sz w:val="24"/>
          <w:szCs w:val="24"/>
        </w:rPr>
        <w:t>All responses to the complainant should be in writing and sent to their home m</w:t>
      </w:r>
      <w:r>
        <w:rPr>
          <w:rFonts w:ascii="Arial" w:hAnsi="Arial" w:cs="Arial"/>
          <w:sz w:val="24"/>
          <w:szCs w:val="24"/>
        </w:rPr>
        <w:t>arked ‘private and confidential’</w:t>
      </w:r>
      <w:r w:rsidRPr="00440B94">
        <w:rPr>
          <w:rFonts w:ascii="Arial" w:hAnsi="Arial" w:cs="Arial"/>
          <w:sz w:val="24"/>
          <w:szCs w:val="24"/>
        </w:rPr>
        <w:t>.</w:t>
      </w:r>
    </w:p>
    <w:p w:rsidR="004138EB" w:rsidRPr="00440B94" w:rsidRDefault="004138EB" w:rsidP="004138EB">
      <w:pPr>
        <w:spacing w:after="0" w:line="240" w:lineRule="auto"/>
        <w:jc w:val="both"/>
        <w:rPr>
          <w:rFonts w:ascii="Arial" w:hAnsi="Arial" w:cs="Arial"/>
          <w:sz w:val="24"/>
          <w:szCs w:val="24"/>
        </w:rPr>
      </w:pPr>
    </w:p>
    <w:p w:rsidR="004138EB" w:rsidRPr="00440B94" w:rsidRDefault="004138EB" w:rsidP="004138EB">
      <w:pPr>
        <w:spacing w:after="0" w:line="240" w:lineRule="auto"/>
        <w:jc w:val="both"/>
        <w:rPr>
          <w:rFonts w:ascii="Arial" w:hAnsi="Arial" w:cs="Arial"/>
          <w:b/>
          <w:sz w:val="24"/>
          <w:szCs w:val="24"/>
        </w:rPr>
      </w:pPr>
      <w:r w:rsidRPr="00440B94">
        <w:rPr>
          <w:rFonts w:ascii="Arial" w:hAnsi="Arial" w:cs="Arial"/>
          <w:b/>
          <w:sz w:val="24"/>
          <w:szCs w:val="24"/>
        </w:rPr>
        <w:t>The Investigation</w:t>
      </w:r>
    </w:p>
    <w:p w:rsidR="004138EB" w:rsidRDefault="004138EB" w:rsidP="004138EB">
      <w:pPr>
        <w:spacing w:after="0" w:line="240" w:lineRule="auto"/>
        <w:jc w:val="both"/>
        <w:rPr>
          <w:rFonts w:ascii="Arial" w:hAnsi="Arial" w:cs="Arial"/>
          <w:sz w:val="24"/>
          <w:szCs w:val="24"/>
        </w:rPr>
      </w:pPr>
    </w:p>
    <w:p w:rsidR="004138EB" w:rsidRDefault="004138EB" w:rsidP="004138EB">
      <w:pPr>
        <w:spacing w:after="0" w:line="240" w:lineRule="auto"/>
        <w:jc w:val="both"/>
        <w:rPr>
          <w:rFonts w:ascii="Arial" w:hAnsi="Arial" w:cs="Arial"/>
          <w:sz w:val="24"/>
          <w:szCs w:val="24"/>
        </w:rPr>
      </w:pPr>
      <w:r w:rsidRPr="00440B94">
        <w:rPr>
          <w:rFonts w:ascii="Arial" w:hAnsi="Arial" w:cs="Arial"/>
          <w:sz w:val="24"/>
          <w:szCs w:val="24"/>
        </w:rPr>
        <w:t>The investigating officer should follow these steps:</w:t>
      </w:r>
    </w:p>
    <w:p w:rsidR="004138EB" w:rsidRPr="00440B94" w:rsidRDefault="004138EB" w:rsidP="004138EB">
      <w:pPr>
        <w:spacing w:after="0" w:line="240" w:lineRule="auto"/>
        <w:jc w:val="both"/>
        <w:rPr>
          <w:rFonts w:ascii="Arial" w:hAnsi="Arial" w:cs="Arial"/>
          <w:sz w:val="24"/>
          <w:szCs w:val="24"/>
        </w:rPr>
      </w:pPr>
    </w:p>
    <w:p w:rsidR="004138EB" w:rsidRPr="00440B94" w:rsidRDefault="004138EB" w:rsidP="004138EB">
      <w:pPr>
        <w:pStyle w:val="ListParagraph"/>
        <w:numPr>
          <w:ilvl w:val="0"/>
          <w:numId w:val="5"/>
        </w:numPr>
        <w:ind w:left="0" w:firstLine="0"/>
        <w:jc w:val="both"/>
        <w:rPr>
          <w:rFonts w:ascii="Arial" w:hAnsi="Arial" w:cs="Arial"/>
          <w:sz w:val="24"/>
          <w:szCs w:val="24"/>
        </w:rPr>
      </w:pPr>
      <w:r>
        <w:rPr>
          <w:rFonts w:ascii="Arial" w:hAnsi="Arial" w:cs="Arial"/>
          <w:sz w:val="24"/>
          <w:szCs w:val="24"/>
        </w:rPr>
        <w:t>Full details and clarification</w:t>
      </w:r>
      <w:r w:rsidRPr="00440B94">
        <w:rPr>
          <w:rFonts w:ascii="Arial" w:hAnsi="Arial" w:cs="Arial"/>
          <w:sz w:val="24"/>
          <w:szCs w:val="24"/>
        </w:rPr>
        <w:t xml:space="preserve"> of the complaint should be obtained.</w:t>
      </w:r>
    </w:p>
    <w:p w:rsidR="004138EB" w:rsidRPr="00440B94" w:rsidRDefault="004138EB" w:rsidP="004138EB">
      <w:pPr>
        <w:pStyle w:val="ListParagraph"/>
        <w:numPr>
          <w:ilvl w:val="0"/>
          <w:numId w:val="5"/>
        </w:numPr>
        <w:ind w:left="709" w:hanging="709"/>
        <w:jc w:val="both"/>
        <w:rPr>
          <w:rFonts w:ascii="Arial" w:hAnsi="Arial" w:cs="Arial"/>
          <w:sz w:val="24"/>
          <w:szCs w:val="24"/>
        </w:rPr>
      </w:pPr>
      <w:r w:rsidRPr="00440B94">
        <w:rPr>
          <w:rFonts w:ascii="Arial" w:hAnsi="Arial" w:cs="Arial"/>
          <w:sz w:val="24"/>
          <w:szCs w:val="24"/>
        </w:rPr>
        <w:t>The investigating officer should inform the person against whom the complaint is made as s</w:t>
      </w:r>
      <w:r>
        <w:rPr>
          <w:rFonts w:ascii="Arial" w:hAnsi="Arial" w:cs="Arial"/>
          <w:sz w:val="24"/>
          <w:szCs w:val="24"/>
        </w:rPr>
        <w:t>oon as is practically possible.</w:t>
      </w:r>
    </w:p>
    <w:p w:rsidR="004138EB" w:rsidRPr="00440B94" w:rsidRDefault="004138EB" w:rsidP="004138EB">
      <w:pPr>
        <w:pStyle w:val="ListParagraph"/>
        <w:numPr>
          <w:ilvl w:val="0"/>
          <w:numId w:val="5"/>
        </w:numPr>
        <w:ind w:left="709" w:hanging="709"/>
        <w:jc w:val="both"/>
        <w:rPr>
          <w:rFonts w:ascii="Arial" w:hAnsi="Arial" w:cs="Arial"/>
          <w:sz w:val="24"/>
          <w:szCs w:val="24"/>
        </w:rPr>
      </w:pPr>
      <w:r w:rsidRPr="00440B94">
        <w:rPr>
          <w:rFonts w:ascii="Arial" w:hAnsi="Arial" w:cs="Arial"/>
          <w:sz w:val="24"/>
          <w:szCs w:val="24"/>
        </w:rPr>
        <w:t>The allegations should be fully investigated by the investigating officer with t</w:t>
      </w:r>
      <w:r>
        <w:rPr>
          <w:rFonts w:ascii="Arial" w:hAnsi="Arial" w:cs="Arial"/>
          <w:sz w:val="24"/>
          <w:szCs w:val="24"/>
        </w:rPr>
        <w:t>he assistance where appropriate</w:t>
      </w:r>
      <w:r w:rsidRPr="00440B94">
        <w:rPr>
          <w:rFonts w:ascii="Arial" w:hAnsi="Arial" w:cs="Arial"/>
          <w:sz w:val="24"/>
          <w:szCs w:val="24"/>
        </w:rPr>
        <w:t xml:space="preserve"> of other individuals or bodies</w:t>
      </w:r>
      <w:r>
        <w:rPr>
          <w:rFonts w:ascii="Arial" w:hAnsi="Arial" w:cs="Arial"/>
          <w:sz w:val="24"/>
          <w:szCs w:val="24"/>
        </w:rPr>
        <w:t xml:space="preserve">, </w:t>
      </w:r>
      <w:proofErr w:type="spellStart"/>
      <w:r>
        <w:rPr>
          <w:rFonts w:ascii="Arial" w:hAnsi="Arial" w:cs="Arial"/>
          <w:sz w:val="24"/>
          <w:szCs w:val="24"/>
        </w:rPr>
        <w:t>eg</w:t>
      </w:r>
      <w:proofErr w:type="spellEnd"/>
      <w:r>
        <w:rPr>
          <w:rFonts w:ascii="Arial" w:hAnsi="Arial" w:cs="Arial"/>
          <w:sz w:val="24"/>
          <w:szCs w:val="24"/>
        </w:rPr>
        <w:t xml:space="preserve"> Treasurer, auditor, p</w:t>
      </w:r>
      <w:r w:rsidRPr="00440B94">
        <w:rPr>
          <w:rFonts w:ascii="Arial" w:hAnsi="Arial" w:cs="Arial"/>
          <w:sz w:val="24"/>
          <w:szCs w:val="24"/>
        </w:rPr>
        <w:t>olice or ‘Public Concern at Work’ on 020 7404 6609.</w:t>
      </w:r>
    </w:p>
    <w:p w:rsidR="004138EB" w:rsidRPr="00440B94" w:rsidRDefault="004138EB" w:rsidP="004138EB">
      <w:pPr>
        <w:pStyle w:val="ListParagraph"/>
        <w:numPr>
          <w:ilvl w:val="0"/>
          <w:numId w:val="5"/>
        </w:numPr>
        <w:ind w:left="709" w:hanging="709"/>
        <w:jc w:val="both"/>
        <w:rPr>
          <w:rFonts w:ascii="Arial" w:hAnsi="Arial" w:cs="Arial"/>
          <w:sz w:val="24"/>
          <w:szCs w:val="24"/>
        </w:rPr>
      </w:pPr>
      <w:r w:rsidRPr="00440B94">
        <w:rPr>
          <w:rFonts w:ascii="Arial" w:hAnsi="Arial" w:cs="Arial"/>
          <w:sz w:val="24"/>
          <w:szCs w:val="24"/>
        </w:rPr>
        <w:t>The investigating officer will make a judgement concerning the validity of the complaint. This judgement will be detailed in a written report containing the findings of the investigations</w:t>
      </w:r>
      <w:r>
        <w:rPr>
          <w:rFonts w:ascii="Arial" w:hAnsi="Arial" w:cs="Arial"/>
          <w:sz w:val="24"/>
          <w:szCs w:val="24"/>
        </w:rPr>
        <w:t xml:space="preserve"> and reasons for the judgement.  </w:t>
      </w:r>
      <w:r w:rsidRPr="00440B94">
        <w:rPr>
          <w:rFonts w:ascii="Arial" w:hAnsi="Arial" w:cs="Arial"/>
          <w:sz w:val="24"/>
          <w:szCs w:val="24"/>
        </w:rPr>
        <w:t>The report will be passed to the Chairperson/Vice-Chair or Secretary as appropriate.</w:t>
      </w:r>
    </w:p>
    <w:p w:rsidR="004138EB" w:rsidRPr="00440B94" w:rsidRDefault="004138EB" w:rsidP="004138EB">
      <w:pPr>
        <w:pStyle w:val="ListParagraph"/>
        <w:numPr>
          <w:ilvl w:val="0"/>
          <w:numId w:val="5"/>
        </w:numPr>
        <w:ind w:left="709" w:hanging="709"/>
        <w:jc w:val="both"/>
        <w:rPr>
          <w:rFonts w:ascii="Arial" w:hAnsi="Arial" w:cs="Arial"/>
          <w:sz w:val="24"/>
          <w:szCs w:val="24"/>
        </w:rPr>
      </w:pPr>
      <w:r w:rsidRPr="00440B94">
        <w:rPr>
          <w:rFonts w:ascii="Arial" w:hAnsi="Arial" w:cs="Arial"/>
          <w:sz w:val="24"/>
          <w:szCs w:val="24"/>
        </w:rPr>
        <w:t>The Chairperson/Vice-Chair will decide what action to take if the complaint is shown to be justified, and then they will invoke the disciplinary or other appropriate procedures.</w:t>
      </w:r>
    </w:p>
    <w:p w:rsidR="004138EB" w:rsidRPr="00440B94" w:rsidRDefault="004138EB" w:rsidP="004138EB">
      <w:pPr>
        <w:pStyle w:val="ListParagraph"/>
        <w:numPr>
          <w:ilvl w:val="0"/>
          <w:numId w:val="5"/>
        </w:numPr>
        <w:ind w:left="709" w:hanging="709"/>
        <w:jc w:val="both"/>
        <w:rPr>
          <w:rFonts w:ascii="Arial" w:hAnsi="Arial" w:cs="Arial"/>
          <w:sz w:val="24"/>
          <w:szCs w:val="24"/>
        </w:rPr>
      </w:pPr>
      <w:r w:rsidRPr="00440B94">
        <w:rPr>
          <w:rFonts w:ascii="Arial" w:hAnsi="Arial" w:cs="Arial"/>
          <w:sz w:val="24"/>
          <w:szCs w:val="24"/>
        </w:rPr>
        <w:t>The complainant should be kept informed of the progress of the investigations and, if app</w:t>
      </w:r>
      <w:r>
        <w:rPr>
          <w:rFonts w:ascii="Arial" w:hAnsi="Arial" w:cs="Arial"/>
          <w:sz w:val="24"/>
          <w:szCs w:val="24"/>
        </w:rPr>
        <w:t>ropriate, of the final outcome.</w:t>
      </w:r>
    </w:p>
    <w:p w:rsidR="004138EB" w:rsidRPr="00440B94" w:rsidRDefault="004138EB" w:rsidP="004138EB">
      <w:pPr>
        <w:pStyle w:val="ListParagraph"/>
        <w:numPr>
          <w:ilvl w:val="0"/>
          <w:numId w:val="5"/>
        </w:numPr>
        <w:ind w:left="709" w:hanging="709"/>
        <w:jc w:val="both"/>
        <w:rPr>
          <w:rFonts w:ascii="Arial" w:hAnsi="Arial" w:cs="Arial"/>
          <w:sz w:val="24"/>
          <w:szCs w:val="24"/>
        </w:rPr>
      </w:pPr>
      <w:r w:rsidRPr="00440B94">
        <w:rPr>
          <w:rFonts w:ascii="Arial" w:hAnsi="Arial" w:cs="Arial"/>
          <w:sz w:val="24"/>
          <w:szCs w:val="24"/>
        </w:rPr>
        <w:lastRenderedPageBreak/>
        <w:t>If appropriate, a copy of the outcomes will be passed to the Treasurer or the auditor. These outcomes may resul</w:t>
      </w:r>
      <w:r>
        <w:rPr>
          <w:rFonts w:ascii="Arial" w:hAnsi="Arial" w:cs="Arial"/>
          <w:sz w:val="24"/>
          <w:szCs w:val="24"/>
        </w:rPr>
        <w:t>t in the group reviewing and up</w:t>
      </w:r>
      <w:r w:rsidRPr="00440B94">
        <w:rPr>
          <w:rFonts w:ascii="Arial" w:hAnsi="Arial" w:cs="Arial"/>
          <w:sz w:val="24"/>
          <w:szCs w:val="24"/>
        </w:rPr>
        <w:t>dating their policies and procedures.</w:t>
      </w:r>
    </w:p>
    <w:p w:rsidR="004138EB" w:rsidRPr="00440B94" w:rsidRDefault="004138EB" w:rsidP="004138EB">
      <w:pPr>
        <w:pStyle w:val="ListParagraph"/>
        <w:numPr>
          <w:ilvl w:val="0"/>
          <w:numId w:val="5"/>
        </w:numPr>
        <w:ind w:left="709" w:hanging="709"/>
        <w:jc w:val="both"/>
        <w:rPr>
          <w:rFonts w:ascii="Arial" w:hAnsi="Arial" w:cs="Arial"/>
          <w:sz w:val="24"/>
          <w:szCs w:val="24"/>
        </w:rPr>
      </w:pPr>
      <w:r w:rsidRPr="00440B94">
        <w:rPr>
          <w:rFonts w:ascii="Arial" w:hAnsi="Arial" w:cs="Arial"/>
          <w:sz w:val="24"/>
          <w:szCs w:val="24"/>
        </w:rPr>
        <w:t>If the complainant is not satisfied that their concern is being properly dealt with by the investigating officer, they have the right to raise it in confidence with another committee member, or one of the desi</w:t>
      </w:r>
      <w:r>
        <w:rPr>
          <w:rFonts w:ascii="Arial" w:hAnsi="Arial" w:cs="Arial"/>
          <w:sz w:val="24"/>
          <w:szCs w:val="24"/>
        </w:rPr>
        <w:t>gnated persons described above.</w:t>
      </w:r>
    </w:p>
    <w:p w:rsidR="004138EB" w:rsidRPr="00440B94" w:rsidRDefault="004138EB" w:rsidP="004138EB">
      <w:pPr>
        <w:pStyle w:val="ListParagraph"/>
        <w:numPr>
          <w:ilvl w:val="0"/>
          <w:numId w:val="5"/>
        </w:numPr>
        <w:ind w:left="709" w:hanging="709"/>
        <w:jc w:val="both"/>
        <w:rPr>
          <w:rFonts w:ascii="Arial" w:hAnsi="Arial" w:cs="Arial"/>
          <w:sz w:val="24"/>
          <w:szCs w:val="24"/>
        </w:rPr>
      </w:pPr>
      <w:r w:rsidRPr="00440B94">
        <w:rPr>
          <w:rFonts w:ascii="Arial" w:hAnsi="Arial" w:cs="Arial"/>
          <w:sz w:val="24"/>
          <w:szCs w:val="24"/>
        </w:rPr>
        <w:t xml:space="preserve">If the investigation finds the allegations unsubstantiated and all internal procedures have been exhausted, but the complainant is not satisfied with the outcome of the investigation, the group recognises the lawful rights of employees and ex-employees to make disclosures to </w:t>
      </w:r>
      <w:r w:rsidRPr="00440B94">
        <w:rPr>
          <w:rFonts w:ascii="Arial" w:hAnsi="Arial" w:cs="Arial"/>
          <w:color w:val="000000" w:themeColor="text1"/>
          <w:sz w:val="24"/>
          <w:szCs w:val="24"/>
        </w:rPr>
        <w:t>organisations and individuals detailed in the Public Interest Disclosure (Prescribed Persons) (Amended) Order 2012</w:t>
      </w:r>
      <w:r>
        <w:rPr>
          <w:rFonts w:ascii="Arial" w:hAnsi="Arial" w:cs="Arial"/>
          <w:color w:val="3333FF"/>
          <w:sz w:val="24"/>
          <w:szCs w:val="24"/>
        </w:rPr>
        <w:t>.</w:t>
      </w:r>
    </w:p>
    <w:p w:rsidR="004138EB" w:rsidRPr="00440B94" w:rsidRDefault="004138EB" w:rsidP="004138EB">
      <w:pPr>
        <w:spacing w:after="0" w:line="240" w:lineRule="auto"/>
        <w:jc w:val="both"/>
        <w:rPr>
          <w:rFonts w:ascii="Arial" w:hAnsi="Arial" w:cs="Arial"/>
          <w:color w:val="FF0000"/>
          <w:sz w:val="24"/>
          <w:szCs w:val="24"/>
        </w:rPr>
      </w:pPr>
      <w:r w:rsidRPr="00440B94">
        <w:rPr>
          <w:rFonts w:ascii="Arial" w:hAnsi="Arial" w:cs="Arial"/>
          <w:color w:val="FF0000"/>
          <w:sz w:val="24"/>
          <w:szCs w:val="24"/>
        </w:rPr>
        <w:t xml:space="preserve">. </w:t>
      </w:r>
    </w:p>
    <w:p w:rsidR="004138EB" w:rsidRPr="00440B94" w:rsidRDefault="004138EB" w:rsidP="004138EB">
      <w:pPr>
        <w:spacing w:after="0" w:line="240" w:lineRule="auto"/>
        <w:jc w:val="both"/>
        <w:rPr>
          <w:rFonts w:ascii="Arial" w:hAnsi="Arial" w:cs="Arial"/>
          <w:b/>
          <w:sz w:val="24"/>
          <w:szCs w:val="24"/>
        </w:rPr>
      </w:pPr>
      <w:r w:rsidRPr="00440B94">
        <w:rPr>
          <w:rFonts w:ascii="Arial" w:hAnsi="Arial" w:cs="Arial"/>
          <w:b/>
          <w:sz w:val="24"/>
          <w:szCs w:val="24"/>
        </w:rPr>
        <w:t>Monitoring</w:t>
      </w:r>
    </w:p>
    <w:p w:rsidR="004138EB" w:rsidRDefault="004138EB" w:rsidP="004138EB">
      <w:pPr>
        <w:spacing w:after="0" w:line="240" w:lineRule="auto"/>
        <w:jc w:val="both"/>
        <w:rPr>
          <w:rFonts w:ascii="Arial" w:hAnsi="Arial" w:cs="Arial"/>
          <w:sz w:val="24"/>
          <w:szCs w:val="24"/>
        </w:rPr>
      </w:pPr>
    </w:p>
    <w:p w:rsidR="004138EB" w:rsidRPr="00440B94" w:rsidRDefault="004138EB" w:rsidP="004138EB">
      <w:pPr>
        <w:spacing w:after="0" w:line="240" w:lineRule="auto"/>
        <w:jc w:val="both"/>
        <w:rPr>
          <w:rFonts w:ascii="Arial" w:hAnsi="Arial" w:cs="Arial"/>
          <w:sz w:val="24"/>
          <w:szCs w:val="24"/>
        </w:rPr>
      </w:pPr>
      <w:r w:rsidRPr="00440B94">
        <w:rPr>
          <w:rFonts w:ascii="Arial" w:hAnsi="Arial" w:cs="Arial"/>
          <w:sz w:val="24"/>
          <w:szCs w:val="24"/>
        </w:rPr>
        <w:t>This policy wi</w:t>
      </w:r>
      <w:r>
        <w:rPr>
          <w:rFonts w:ascii="Arial" w:hAnsi="Arial" w:cs="Arial"/>
          <w:sz w:val="24"/>
          <w:szCs w:val="24"/>
        </w:rPr>
        <w:t>ll be reviewed annually by the management team</w:t>
      </w:r>
      <w:r w:rsidRPr="00440B94">
        <w:rPr>
          <w:rFonts w:ascii="Arial" w:hAnsi="Arial" w:cs="Arial"/>
          <w:sz w:val="24"/>
          <w:szCs w:val="24"/>
        </w:rPr>
        <w:t xml:space="preserve"> to ensure it remains fit for purpose.</w:t>
      </w:r>
    </w:p>
    <w:p w:rsidR="004138EB" w:rsidRPr="00440B94" w:rsidRDefault="004138EB" w:rsidP="004138EB">
      <w:pPr>
        <w:spacing w:after="0" w:line="240" w:lineRule="auto"/>
        <w:jc w:val="both"/>
        <w:rPr>
          <w:rFonts w:ascii="Arial" w:hAnsi="Arial" w:cs="Arial"/>
          <w:sz w:val="24"/>
          <w:szCs w:val="24"/>
        </w:rPr>
      </w:pPr>
    </w:p>
    <w:p w:rsidR="004138EB" w:rsidRPr="00440B94" w:rsidRDefault="004138EB" w:rsidP="004138EB">
      <w:pPr>
        <w:spacing w:after="0" w:line="240" w:lineRule="auto"/>
        <w:jc w:val="both"/>
        <w:rPr>
          <w:rFonts w:ascii="Arial" w:hAnsi="Arial" w:cs="Arial"/>
          <w:sz w:val="24"/>
          <w:szCs w:val="24"/>
        </w:rPr>
      </w:pPr>
      <w:r w:rsidRPr="00440B94">
        <w:rPr>
          <w:rFonts w:ascii="Arial" w:hAnsi="Arial" w:cs="Arial"/>
          <w:sz w:val="24"/>
          <w:szCs w:val="24"/>
        </w:rPr>
        <w:t>This policy was adopted by</w:t>
      </w:r>
      <w:r>
        <w:rPr>
          <w:rFonts w:ascii="Arial" w:hAnsi="Arial" w:cs="Arial"/>
          <w:sz w:val="24"/>
          <w:szCs w:val="24"/>
        </w:rPr>
        <w:t xml:space="preserve"> ……………………………… management team.</w:t>
      </w:r>
    </w:p>
    <w:p w:rsidR="004138EB" w:rsidRDefault="004138EB" w:rsidP="004138EB">
      <w:pPr>
        <w:spacing w:after="0" w:line="240" w:lineRule="auto"/>
        <w:jc w:val="both"/>
        <w:rPr>
          <w:rFonts w:ascii="Arial" w:hAnsi="Arial" w:cs="Arial"/>
          <w:sz w:val="24"/>
          <w:szCs w:val="24"/>
        </w:rPr>
      </w:pPr>
    </w:p>
    <w:p w:rsidR="004138EB" w:rsidRDefault="004138EB" w:rsidP="004138EB">
      <w:pPr>
        <w:spacing w:after="0" w:line="240" w:lineRule="auto"/>
        <w:jc w:val="both"/>
        <w:rPr>
          <w:rFonts w:ascii="Arial" w:hAnsi="Arial" w:cs="Arial"/>
          <w:sz w:val="24"/>
          <w:szCs w:val="24"/>
        </w:rPr>
      </w:pPr>
      <w:r>
        <w:rPr>
          <w:rFonts w:ascii="Arial" w:hAnsi="Arial" w:cs="Arial"/>
          <w:sz w:val="24"/>
          <w:szCs w:val="24"/>
        </w:rPr>
        <w:t>Signed</w:t>
      </w:r>
      <w:proofErr w:type="gramStart"/>
      <w:r>
        <w:rPr>
          <w:rFonts w:ascii="Arial" w:hAnsi="Arial" w:cs="Arial"/>
          <w:sz w:val="24"/>
          <w:szCs w:val="24"/>
        </w:rPr>
        <w:t>:</w:t>
      </w:r>
      <w:r>
        <w:rPr>
          <w:rFonts w:ascii="Arial" w:hAnsi="Arial" w:cs="Arial"/>
          <w:sz w:val="24"/>
          <w:szCs w:val="24"/>
        </w:rPr>
        <w:tab/>
        <w:t>…………………………………………………………………………………..</w:t>
      </w:r>
      <w:proofErr w:type="gramEnd"/>
    </w:p>
    <w:p w:rsidR="004138EB" w:rsidRPr="00440B94" w:rsidRDefault="004138EB" w:rsidP="004138EB">
      <w:pPr>
        <w:spacing w:after="0" w:line="240" w:lineRule="auto"/>
        <w:jc w:val="both"/>
        <w:rPr>
          <w:rFonts w:ascii="Arial" w:hAnsi="Arial" w:cs="Arial"/>
          <w:sz w:val="24"/>
          <w:szCs w:val="24"/>
        </w:rPr>
      </w:pPr>
      <w:r>
        <w:rPr>
          <w:rFonts w:ascii="Arial" w:hAnsi="Arial" w:cs="Arial"/>
          <w:sz w:val="24"/>
          <w:szCs w:val="24"/>
        </w:rPr>
        <w:t>(</w:t>
      </w:r>
      <w:proofErr w:type="gramStart"/>
      <w:r>
        <w:rPr>
          <w:rFonts w:ascii="Arial" w:hAnsi="Arial" w:cs="Arial"/>
          <w:sz w:val="24"/>
          <w:szCs w:val="24"/>
        </w:rPr>
        <w:t>on</w:t>
      </w:r>
      <w:proofErr w:type="gramEnd"/>
      <w:r>
        <w:rPr>
          <w:rFonts w:ascii="Arial" w:hAnsi="Arial" w:cs="Arial"/>
          <w:sz w:val="24"/>
          <w:szCs w:val="24"/>
        </w:rPr>
        <w:t xml:space="preserve"> behalf of the management t</w:t>
      </w:r>
      <w:r w:rsidRPr="00440B94">
        <w:rPr>
          <w:rFonts w:ascii="Arial" w:hAnsi="Arial" w:cs="Arial"/>
          <w:sz w:val="24"/>
          <w:szCs w:val="24"/>
        </w:rPr>
        <w:t>eam</w:t>
      </w:r>
      <w:r>
        <w:rPr>
          <w:rFonts w:ascii="Arial" w:hAnsi="Arial" w:cs="Arial"/>
          <w:sz w:val="24"/>
          <w:szCs w:val="24"/>
        </w:rPr>
        <w:t>)</w:t>
      </w:r>
    </w:p>
    <w:p w:rsidR="004138EB" w:rsidRDefault="004138EB" w:rsidP="004138EB">
      <w:pPr>
        <w:spacing w:after="0" w:line="240" w:lineRule="auto"/>
        <w:jc w:val="both"/>
        <w:rPr>
          <w:rFonts w:ascii="Arial" w:hAnsi="Arial" w:cs="Arial"/>
          <w:sz w:val="24"/>
          <w:szCs w:val="24"/>
        </w:rPr>
      </w:pPr>
    </w:p>
    <w:p w:rsidR="004138EB" w:rsidRPr="00440B94" w:rsidRDefault="004138EB" w:rsidP="004138EB">
      <w:pPr>
        <w:spacing w:after="0" w:line="240" w:lineRule="auto"/>
        <w:jc w:val="both"/>
        <w:rPr>
          <w:rFonts w:ascii="Arial" w:hAnsi="Arial" w:cs="Arial"/>
          <w:sz w:val="24"/>
          <w:szCs w:val="24"/>
        </w:rPr>
      </w:pPr>
      <w:r>
        <w:rPr>
          <w:rFonts w:ascii="Arial" w:hAnsi="Arial" w:cs="Arial"/>
          <w:sz w:val="24"/>
          <w:szCs w:val="24"/>
        </w:rPr>
        <w:t>Position</w:t>
      </w:r>
      <w:proofErr w:type="gramStart"/>
      <w:r>
        <w:rPr>
          <w:rFonts w:ascii="Arial" w:hAnsi="Arial" w:cs="Arial"/>
          <w:sz w:val="24"/>
          <w:szCs w:val="24"/>
        </w:rPr>
        <w:t>:</w:t>
      </w:r>
      <w:r>
        <w:rPr>
          <w:rFonts w:ascii="Arial" w:hAnsi="Arial" w:cs="Arial"/>
          <w:sz w:val="24"/>
          <w:szCs w:val="24"/>
        </w:rPr>
        <w:tab/>
        <w:t>…………………………………………………………………………………..</w:t>
      </w:r>
      <w:proofErr w:type="gramEnd"/>
    </w:p>
    <w:p w:rsidR="004138EB" w:rsidRDefault="004138EB" w:rsidP="004138EB">
      <w:pPr>
        <w:spacing w:after="0" w:line="240" w:lineRule="auto"/>
        <w:jc w:val="both"/>
        <w:rPr>
          <w:rFonts w:ascii="Arial" w:hAnsi="Arial" w:cs="Arial"/>
          <w:sz w:val="24"/>
          <w:szCs w:val="24"/>
        </w:rPr>
      </w:pPr>
    </w:p>
    <w:p w:rsidR="004138EB" w:rsidRPr="00440B94" w:rsidRDefault="004138EB" w:rsidP="004138EB">
      <w:pPr>
        <w:spacing w:after="0" w:line="240" w:lineRule="auto"/>
        <w:jc w:val="both"/>
        <w:rPr>
          <w:rFonts w:ascii="Arial" w:hAnsi="Arial" w:cs="Arial"/>
          <w:sz w:val="24"/>
          <w:szCs w:val="24"/>
        </w:rPr>
      </w:pPr>
      <w:r>
        <w:rPr>
          <w:rFonts w:ascii="Arial" w:hAnsi="Arial" w:cs="Arial"/>
          <w:sz w:val="24"/>
          <w:szCs w:val="24"/>
        </w:rPr>
        <w:t>Date</w:t>
      </w:r>
      <w:proofErr w:type="gramStart"/>
      <w:r>
        <w:rPr>
          <w:rFonts w:ascii="Arial" w:hAnsi="Arial" w:cs="Arial"/>
          <w:sz w:val="24"/>
          <w:szCs w:val="24"/>
        </w:rPr>
        <w:t>:</w:t>
      </w:r>
      <w:r>
        <w:rPr>
          <w:rFonts w:ascii="Arial" w:hAnsi="Arial" w:cs="Arial"/>
          <w:sz w:val="24"/>
          <w:szCs w:val="24"/>
        </w:rPr>
        <w:tab/>
      </w:r>
      <w:r>
        <w:rPr>
          <w:rFonts w:ascii="Arial" w:hAnsi="Arial" w:cs="Arial"/>
          <w:sz w:val="24"/>
          <w:szCs w:val="24"/>
        </w:rPr>
        <w:tab/>
        <w:t>…………………………………………………………………………………..</w:t>
      </w:r>
      <w:proofErr w:type="gramEnd"/>
    </w:p>
    <w:p w:rsidR="004138EB" w:rsidRPr="00440B94" w:rsidRDefault="004138EB" w:rsidP="004138EB">
      <w:pPr>
        <w:spacing w:after="0" w:line="240" w:lineRule="auto"/>
        <w:jc w:val="both"/>
        <w:rPr>
          <w:rFonts w:ascii="Arial" w:hAnsi="Arial" w:cs="Arial"/>
          <w:sz w:val="24"/>
          <w:szCs w:val="24"/>
        </w:rPr>
      </w:pPr>
    </w:p>
    <w:p w:rsidR="004138EB" w:rsidRPr="00440B94" w:rsidRDefault="004138EB" w:rsidP="004138EB">
      <w:pPr>
        <w:spacing w:after="0" w:line="240" w:lineRule="auto"/>
        <w:jc w:val="both"/>
        <w:rPr>
          <w:rFonts w:ascii="Arial" w:hAnsi="Arial" w:cs="Arial"/>
          <w:b/>
          <w:sz w:val="24"/>
          <w:szCs w:val="24"/>
          <w:lang w:eastAsia="en-GB"/>
        </w:rPr>
      </w:pPr>
    </w:p>
    <w:p w:rsidR="004138EB" w:rsidRDefault="004138EB" w:rsidP="004138EB">
      <w:pPr>
        <w:spacing w:after="0" w:line="240" w:lineRule="auto"/>
        <w:jc w:val="both"/>
        <w:rPr>
          <w:rFonts w:ascii="Arial" w:hAnsi="Arial" w:cs="Arial"/>
          <w:sz w:val="24"/>
          <w:szCs w:val="24"/>
        </w:rPr>
      </w:pPr>
      <w:r w:rsidRPr="00440B94">
        <w:rPr>
          <w:rFonts w:ascii="Arial" w:hAnsi="Arial" w:cs="Arial"/>
          <w:sz w:val="24"/>
          <w:szCs w:val="24"/>
        </w:rPr>
        <w:t>Reviewed on:</w:t>
      </w:r>
    </w:p>
    <w:p w:rsidR="004138EB" w:rsidRPr="00440B94" w:rsidRDefault="004138EB" w:rsidP="004138EB">
      <w:pPr>
        <w:spacing w:after="0" w:line="240" w:lineRule="auto"/>
        <w:jc w:val="both"/>
        <w:rPr>
          <w:rFonts w:ascii="Arial" w:hAnsi="Arial" w:cs="Arial"/>
          <w:sz w:val="24"/>
          <w:szCs w:val="24"/>
        </w:rPr>
      </w:pPr>
    </w:p>
    <w:p w:rsidR="004138EB" w:rsidRPr="00440B94" w:rsidRDefault="004138EB" w:rsidP="004138EB">
      <w:pPr>
        <w:spacing w:after="0" w:line="240" w:lineRule="auto"/>
        <w:jc w:val="both"/>
        <w:rPr>
          <w:rFonts w:ascii="Arial" w:hAnsi="Arial" w:cs="Arial"/>
          <w:sz w:val="24"/>
          <w:szCs w:val="24"/>
        </w:rPr>
      </w:pPr>
      <w:r>
        <w:rPr>
          <w:rFonts w:ascii="Arial" w:hAnsi="Arial" w:cs="Arial"/>
          <w:sz w:val="24"/>
          <w:szCs w:val="24"/>
        </w:rPr>
        <w:t>Date</w:t>
      </w:r>
      <w:proofErr w:type="gramStart"/>
      <w:r>
        <w:rPr>
          <w:rFonts w:ascii="Arial" w:hAnsi="Arial" w:cs="Arial"/>
          <w:sz w:val="24"/>
          <w:szCs w:val="24"/>
        </w:rPr>
        <w:t>:</w:t>
      </w:r>
      <w:r>
        <w:rPr>
          <w:rFonts w:ascii="Arial" w:hAnsi="Arial" w:cs="Arial"/>
          <w:sz w:val="24"/>
          <w:szCs w:val="24"/>
        </w:rPr>
        <w:tab/>
        <w:t>……………………...</w:t>
      </w:r>
      <w:proofErr w:type="gramEnd"/>
      <w:r>
        <w:rPr>
          <w:rFonts w:ascii="Arial" w:hAnsi="Arial" w:cs="Arial"/>
          <w:sz w:val="24"/>
          <w:szCs w:val="24"/>
        </w:rPr>
        <w:tab/>
      </w:r>
      <w:r>
        <w:rPr>
          <w:rFonts w:ascii="Arial" w:hAnsi="Arial" w:cs="Arial"/>
          <w:sz w:val="24"/>
          <w:szCs w:val="24"/>
        </w:rPr>
        <w:tab/>
        <w:t>Signed</w:t>
      </w:r>
      <w:proofErr w:type="gramStart"/>
      <w:r>
        <w:rPr>
          <w:rFonts w:ascii="Arial" w:hAnsi="Arial" w:cs="Arial"/>
          <w:sz w:val="24"/>
          <w:szCs w:val="24"/>
        </w:rPr>
        <w:t>:</w:t>
      </w:r>
      <w:r>
        <w:rPr>
          <w:rFonts w:ascii="Arial" w:hAnsi="Arial" w:cs="Arial"/>
          <w:sz w:val="24"/>
          <w:szCs w:val="24"/>
        </w:rPr>
        <w:tab/>
        <w:t>…………………………………………..</w:t>
      </w:r>
      <w:proofErr w:type="gramEnd"/>
    </w:p>
    <w:p w:rsidR="004138EB" w:rsidRDefault="004138EB" w:rsidP="004138EB">
      <w:pPr>
        <w:spacing w:after="0" w:line="240" w:lineRule="auto"/>
        <w:jc w:val="both"/>
        <w:rPr>
          <w:rFonts w:ascii="Arial" w:hAnsi="Arial" w:cs="Arial"/>
          <w:sz w:val="24"/>
          <w:szCs w:val="24"/>
        </w:rPr>
      </w:pPr>
    </w:p>
    <w:p w:rsidR="004138EB" w:rsidRPr="00440B94" w:rsidRDefault="004138EB" w:rsidP="004138EB">
      <w:pPr>
        <w:spacing w:after="0" w:line="240" w:lineRule="auto"/>
        <w:jc w:val="both"/>
        <w:rPr>
          <w:rFonts w:ascii="Arial" w:hAnsi="Arial" w:cs="Arial"/>
          <w:sz w:val="24"/>
          <w:szCs w:val="24"/>
        </w:rPr>
      </w:pPr>
      <w:r>
        <w:rPr>
          <w:rFonts w:ascii="Arial" w:hAnsi="Arial" w:cs="Arial"/>
          <w:sz w:val="24"/>
          <w:szCs w:val="24"/>
        </w:rPr>
        <w:t>Date</w:t>
      </w:r>
      <w:proofErr w:type="gramStart"/>
      <w:r>
        <w:rPr>
          <w:rFonts w:ascii="Arial" w:hAnsi="Arial" w:cs="Arial"/>
          <w:sz w:val="24"/>
          <w:szCs w:val="24"/>
        </w:rPr>
        <w:t>:</w:t>
      </w:r>
      <w:r>
        <w:rPr>
          <w:rFonts w:ascii="Arial" w:hAnsi="Arial" w:cs="Arial"/>
          <w:sz w:val="24"/>
          <w:szCs w:val="24"/>
        </w:rPr>
        <w:tab/>
        <w:t>……………………...</w:t>
      </w:r>
      <w:proofErr w:type="gramEnd"/>
      <w:r>
        <w:rPr>
          <w:rFonts w:ascii="Arial" w:hAnsi="Arial" w:cs="Arial"/>
          <w:sz w:val="24"/>
          <w:szCs w:val="24"/>
        </w:rPr>
        <w:tab/>
      </w:r>
      <w:r>
        <w:rPr>
          <w:rFonts w:ascii="Arial" w:hAnsi="Arial" w:cs="Arial"/>
          <w:sz w:val="24"/>
          <w:szCs w:val="24"/>
        </w:rPr>
        <w:tab/>
        <w:t>Signed</w:t>
      </w:r>
      <w:proofErr w:type="gramStart"/>
      <w:r>
        <w:rPr>
          <w:rFonts w:ascii="Arial" w:hAnsi="Arial" w:cs="Arial"/>
          <w:sz w:val="24"/>
          <w:szCs w:val="24"/>
        </w:rPr>
        <w:t>:</w:t>
      </w:r>
      <w:r>
        <w:rPr>
          <w:rFonts w:ascii="Arial" w:hAnsi="Arial" w:cs="Arial"/>
          <w:sz w:val="24"/>
          <w:szCs w:val="24"/>
        </w:rPr>
        <w:tab/>
        <w:t>…………………………………………..</w:t>
      </w:r>
      <w:proofErr w:type="gramEnd"/>
    </w:p>
    <w:p w:rsidR="004138EB" w:rsidRDefault="004138EB" w:rsidP="004138EB">
      <w:pPr>
        <w:spacing w:after="0" w:line="240" w:lineRule="auto"/>
        <w:jc w:val="both"/>
        <w:rPr>
          <w:rFonts w:ascii="Arial" w:hAnsi="Arial" w:cs="Arial"/>
          <w:sz w:val="24"/>
          <w:szCs w:val="24"/>
        </w:rPr>
      </w:pPr>
    </w:p>
    <w:p w:rsidR="004138EB" w:rsidRPr="00440B94" w:rsidRDefault="004138EB" w:rsidP="004138EB">
      <w:pPr>
        <w:spacing w:after="0" w:line="240" w:lineRule="auto"/>
        <w:jc w:val="both"/>
        <w:rPr>
          <w:rFonts w:ascii="Arial" w:hAnsi="Arial" w:cs="Arial"/>
          <w:sz w:val="24"/>
          <w:szCs w:val="24"/>
        </w:rPr>
      </w:pPr>
      <w:r>
        <w:rPr>
          <w:rFonts w:ascii="Arial" w:hAnsi="Arial" w:cs="Arial"/>
          <w:sz w:val="24"/>
          <w:szCs w:val="24"/>
        </w:rPr>
        <w:t>Date</w:t>
      </w:r>
      <w:proofErr w:type="gramStart"/>
      <w:r>
        <w:rPr>
          <w:rFonts w:ascii="Arial" w:hAnsi="Arial" w:cs="Arial"/>
          <w:sz w:val="24"/>
          <w:szCs w:val="24"/>
        </w:rPr>
        <w:t>:</w:t>
      </w:r>
      <w:r>
        <w:rPr>
          <w:rFonts w:ascii="Arial" w:hAnsi="Arial" w:cs="Arial"/>
          <w:sz w:val="24"/>
          <w:szCs w:val="24"/>
        </w:rPr>
        <w:tab/>
        <w:t>……………………...</w:t>
      </w:r>
      <w:proofErr w:type="gramEnd"/>
      <w:r>
        <w:rPr>
          <w:rFonts w:ascii="Arial" w:hAnsi="Arial" w:cs="Arial"/>
          <w:sz w:val="24"/>
          <w:szCs w:val="24"/>
        </w:rPr>
        <w:tab/>
      </w:r>
      <w:r>
        <w:rPr>
          <w:rFonts w:ascii="Arial" w:hAnsi="Arial" w:cs="Arial"/>
          <w:sz w:val="24"/>
          <w:szCs w:val="24"/>
        </w:rPr>
        <w:tab/>
        <w:t>Signed</w:t>
      </w:r>
      <w:proofErr w:type="gramStart"/>
      <w:r>
        <w:rPr>
          <w:rFonts w:ascii="Arial" w:hAnsi="Arial" w:cs="Arial"/>
          <w:sz w:val="24"/>
          <w:szCs w:val="24"/>
        </w:rPr>
        <w:t>:</w:t>
      </w:r>
      <w:r>
        <w:rPr>
          <w:rFonts w:ascii="Arial" w:hAnsi="Arial" w:cs="Arial"/>
          <w:sz w:val="24"/>
          <w:szCs w:val="24"/>
        </w:rPr>
        <w:tab/>
        <w:t>…………………………………………..</w:t>
      </w:r>
      <w:proofErr w:type="gramEnd"/>
    </w:p>
    <w:p w:rsidR="004138EB" w:rsidRPr="00440B94" w:rsidRDefault="004138EB" w:rsidP="004138EB">
      <w:pPr>
        <w:autoSpaceDE w:val="0"/>
        <w:autoSpaceDN w:val="0"/>
        <w:adjustRightInd w:val="0"/>
        <w:spacing w:after="0" w:line="240" w:lineRule="auto"/>
        <w:jc w:val="both"/>
        <w:rPr>
          <w:rFonts w:ascii="Arial" w:hAnsi="Arial" w:cs="Arial"/>
          <w:b/>
          <w:color w:val="000000"/>
          <w:sz w:val="24"/>
          <w:szCs w:val="24"/>
          <w:lang w:val="en-US"/>
        </w:rPr>
      </w:pPr>
    </w:p>
    <w:p w:rsidR="004138EB" w:rsidRPr="00440B94" w:rsidRDefault="004138EB" w:rsidP="004138EB">
      <w:pPr>
        <w:spacing w:after="0" w:line="240" w:lineRule="auto"/>
        <w:jc w:val="both"/>
        <w:rPr>
          <w:rFonts w:ascii="Arial" w:hAnsi="Arial" w:cs="Arial"/>
          <w:sz w:val="24"/>
          <w:szCs w:val="24"/>
        </w:rPr>
      </w:pPr>
    </w:p>
    <w:p w:rsidR="00FC08BD" w:rsidRDefault="00FC08BD">
      <w:bookmarkStart w:id="0" w:name="_GoBack"/>
      <w:bookmarkEnd w:id="0"/>
    </w:p>
    <w:sectPr w:rsidR="00FC08BD" w:rsidSect="001F67C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5EC5"/>
    <w:multiLevelType w:val="hybridMultilevel"/>
    <w:tmpl w:val="DEC85656"/>
    <w:lvl w:ilvl="0" w:tplc="1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F9303E"/>
    <w:multiLevelType w:val="hybridMultilevel"/>
    <w:tmpl w:val="F3ACB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A34918"/>
    <w:multiLevelType w:val="hybridMultilevel"/>
    <w:tmpl w:val="C21C4896"/>
    <w:lvl w:ilvl="0" w:tplc="08090001">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A6F4185"/>
    <w:multiLevelType w:val="hybridMultilevel"/>
    <w:tmpl w:val="28166084"/>
    <w:lvl w:ilvl="0" w:tplc="08090001">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62325299"/>
    <w:multiLevelType w:val="hybridMultilevel"/>
    <w:tmpl w:val="5140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5C66D51"/>
    <w:multiLevelType w:val="hybridMultilevel"/>
    <w:tmpl w:val="1FB829B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38EB"/>
    <w:rsid w:val="001F67CC"/>
    <w:rsid w:val="003C3B08"/>
    <w:rsid w:val="004138EB"/>
    <w:rsid w:val="006B7EEF"/>
    <w:rsid w:val="00D1209C"/>
    <w:rsid w:val="00FC08B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8E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8EB"/>
    <w:pPr>
      <w:spacing w:after="0" w:line="240" w:lineRule="auto"/>
      <w:ind w:left="720"/>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8E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8EB"/>
    <w:pPr>
      <w:spacing w:after="0" w:line="240" w:lineRule="auto"/>
      <w:ind w:left="720"/>
    </w:pPr>
    <w:rPr>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Aveen Greenan</dc:creator>
  <cp:lastModifiedBy>Jospehine</cp:lastModifiedBy>
  <cp:revision>3</cp:revision>
  <cp:lastPrinted>2017-09-05T10:32:00Z</cp:lastPrinted>
  <dcterms:created xsi:type="dcterms:W3CDTF">2017-06-09T10:34:00Z</dcterms:created>
  <dcterms:modified xsi:type="dcterms:W3CDTF">2017-09-05T10:33:00Z</dcterms:modified>
</cp:coreProperties>
</file>